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27" w:type="dxa"/>
        <w:jc w:val="center"/>
        <w:tblLayout w:type="fixed"/>
        <w:tblLook w:val="0000" w:firstRow="0" w:lastRow="0" w:firstColumn="0" w:lastColumn="0" w:noHBand="0" w:noVBand="0"/>
      </w:tblPr>
      <w:tblGrid>
        <w:gridCol w:w="3580"/>
        <w:gridCol w:w="5547"/>
      </w:tblGrid>
      <w:tr w:rsidR="00B20428" w:rsidRPr="00B20428" w14:paraId="1E734627" w14:textId="77777777" w:rsidTr="000421BD">
        <w:trPr>
          <w:trHeight w:val="769"/>
          <w:jc w:val="center"/>
        </w:trPr>
        <w:tc>
          <w:tcPr>
            <w:tcW w:w="3580" w:type="dxa"/>
          </w:tcPr>
          <w:p w14:paraId="3E5B3081" w14:textId="242FC14C" w:rsidR="00B20428" w:rsidRPr="00B20428" w:rsidRDefault="001E020E" w:rsidP="001E020E">
            <w:pPr>
              <w:spacing w:after="0" w:line="240" w:lineRule="auto"/>
              <w:jc w:val="center"/>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14:anchorId="57174A1D" wp14:editId="7B106608">
                      <wp:simplePos x="0" y="0"/>
                      <wp:positionH relativeFrom="column">
                        <wp:posOffset>911963</wp:posOffset>
                      </wp:positionH>
                      <wp:positionV relativeFrom="paragraph">
                        <wp:posOffset>228428</wp:posOffset>
                      </wp:positionV>
                      <wp:extent cx="573353"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5733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35D1BCA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8pt,18pt" to="11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kbtAEAALYDAAAOAAAAZHJzL2Uyb0RvYy54bWysU8GO0zAQvSPxD5bvNOlWCyhquoeu4IKg&#10;YtkP8DrjxsL2WGPTtH/P2G2zCBBCiIvjsd+bmfc8Wd8dvRMHoGQx9HK5aKWAoHGwYd/Lxy/vXr2V&#10;ImUVBuUwQC9PkOTd5uWL9RQ7uMER3QAkOElI3RR7OeYcu6ZJegSv0gIjBL40SF5lDmnfDKQmzu5d&#10;c9O2r5sJaYiEGlLi0/vzpdzU/MaAzp+MSZCF6yX3lutKdX0qa7NZq25PKo5WX9pQ/9CFVzZw0TnV&#10;vcpKfCP7SypvNWFCkxcafYPGWA1VA6tZtj+peRhVhKqFzUlxtin9v7T642FHwg78dlIE5fmJHjIp&#10;ux+z2GIIbCCSWBafppg6hm/Dji5Rijsqoo+GfPmyHHGs3p5mb+GYhebD2zer1e1KCn29ap55kVJ+&#10;D+hF2fTS2VBUq04dPqTMtRh6hXBQ+jhXrrt8clDALnwGw0q41rKy6wzB1pE4KH794WtVwbkqslCM&#10;dW4mtX8mXbCFBnWu/pY4o2tFDHkmehuQflc1H6+tmjP+qvqstch+wuFU36HawcNRXboMcpm+H+NK&#10;f/7dNt8BAAD//wMAUEsDBBQABgAIAAAAIQBKqiSv3AAAAAkBAAAPAAAAZHJzL2Rvd25yZXYueG1s&#10;TI/BTsMwEETvSPyDtUjcqEOCIghxqqoSQlwQTeHuxq4TsNeR7aTh71nEgR5n9ml2pl4vzrJZhzh4&#10;FHC7yoBp7Lwa0Ah43z/d3AOLSaKS1qMW8K0jrJvLi1pWyp9wp+c2GUYhGCspoE9prDiPXa+djCs/&#10;aqTb0QcnE8lguAryROHO8jzLSu7kgPShl6Pe9rr7aicnwL6E+cNszSZOz7uy/Xw75q/7WYjrq2Xz&#10;CCzpJf3D8FufqkNDnQ5+QhWZJX1XlIQKKEraREBeFA/ADn8Gb2p+vqD5AQAA//8DAFBLAQItABQA&#10;BgAIAAAAIQC2gziS/gAAAOEBAAATAAAAAAAAAAAAAAAAAAAAAABbQ29udGVudF9UeXBlc10ueG1s&#10;UEsBAi0AFAAGAAgAAAAhADj9If/WAAAAlAEAAAsAAAAAAAAAAAAAAAAALwEAAF9yZWxzLy5yZWxz&#10;UEsBAi0AFAAGAAgAAAAhANbdKRu0AQAAtgMAAA4AAAAAAAAAAAAAAAAALgIAAGRycy9lMm9Eb2Mu&#10;eG1sUEsBAi0AFAAGAAgAAAAhAEqqJK/cAAAACQEAAA8AAAAAAAAAAAAAAAAADgQAAGRycy9kb3du&#10;cmV2LnhtbFBLBQYAAAAABAAEAPMAAAAXBQAAAAA=&#10;" strokecolor="black [3200]" strokeweight=".5pt">
                      <v:stroke joinstyle="miter"/>
                    </v:line>
                  </w:pict>
                </mc:Fallback>
              </mc:AlternateContent>
            </w:r>
            <w:r w:rsidR="00B20428" w:rsidRPr="00B20428">
              <w:rPr>
                <w:rFonts w:ascii="Times New Roman" w:eastAsia="Times New Roman" w:hAnsi="Times New Roman"/>
                <w:sz w:val="28"/>
                <w:szCs w:val="28"/>
              </w:rPr>
              <w:br w:type="page"/>
            </w:r>
            <w:r w:rsidR="00B20428" w:rsidRPr="00B20428">
              <w:rPr>
                <w:rFonts w:ascii="Times New Roman" w:eastAsia="Times New Roman" w:hAnsi="Times New Roman"/>
                <w:sz w:val="28"/>
                <w:szCs w:val="28"/>
              </w:rPr>
              <w:br w:type="page"/>
            </w:r>
            <w:r w:rsidR="00B20428" w:rsidRPr="00B20428">
              <w:rPr>
                <w:rFonts w:ascii="Times New Roman" w:eastAsia="Times New Roman" w:hAnsi="Times New Roman"/>
                <w:sz w:val="28"/>
                <w:szCs w:val="28"/>
              </w:rPr>
              <w:br w:type="page"/>
            </w:r>
            <w:r w:rsidR="00B20428" w:rsidRPr="00B20428">
              <w:rPr>
                <w:rFonts w:ascii="Times New Roman" w:eastAsia="Times New Roman" w:hAnsi="Times New Roman"/>
                <w:sz w:val="28"/>
                <w:szCs w:val="28"/>
              </w:rPr>
              <w:br w:type="page"/>
            </w:r>
            <w:r w:rsidR="00B20428" w:rsidRPr="00B20428">
              <w:rPr>
                <w:rFonts w:ascii="Times New Roman" w:eastAsia="Times New Roman" w:hAnsi="Times New Roman"/>
                <w:sz w:val="28"/>
                <w:szCs w:val="28"/>
              </w:rPr>
              <w:br w:type="page"/>
            </w:r>
            <w:r w:rsidR="00B20428" w:rsidRPr="00B20428">
              <w:rPr>
                <w:rFonts w:ascii="Times New Roman" w:eastAsia="Times New Roman" w:hAnsi="Times New Roman"/>
                <w:sz w:val="28"/>
                <w:szCs w:val="28"/>
              </w:rPr>
              <w:br w:type="page"/>
            </w:r>
            <w:r w:rsidR="00B20428" w:rsidRPr="000421BD">
              <w:rPr>
                <w:rFonts w:ascii="Times New Roman" w:eastAsia="Times New Roman" w:hAnsi="Times New Roman"/>
                <w:b/>
                <w:sz w:val="26"/>
                <w:szCs w:val="28"/>
              </w:rPr>
              <w:t xml:space="preserve">BỘ </w:t>
            </w:r>
            <w:r w:rsidRPr="000421BD">
              <w:rPr>
                <w:rFonts w:ascii="Times New Roman" w:eastAsia="Times New Roman" w:hAnsi="Times New Roman"/>
                <w:b/>
                <w:sz w:val="26"/>
                <w:szCs w:val="28"/>
              </w:rPr>
              <w:t>QUỐC PHÒNG</w:t>
            </w:r>
            <w:r w:rsidR="00B20428" w:rsidRPr="00B20428">
              <w:rPr>
                <w:rFonts w:ascii="Times New Roman" w:eastAsia="Times New Roman" w:hAnsi="Times New Roman"/>
                <w:b/>
                <w:sz w:val="24"/>
                <w:szCs w:val="28"/>
              </w:rPr>
              <w:br/>
            </w:r>
          </w:p>
        </w:tc>
        <w:tc>
          <w:tcPr>
            <w:tcW w:w="5547" w:type="dxa"/>
          </w:tcPr>
          <w:p w14:paraId="4B60A4FF" w14:textId="5D446701" w:rsidR="00B20428" w:rsidRPr="000421BD" w:rsidRDefault="001E020E" w:rsidP="000421BD">
            <w:pPr>
              <w:spacing w:after="0" w:line="240" w:lineRule="auto"/>
              <w:ind w:left="-115"/>
              <w:jc w:val="center"/>
              <w:rPr>
                <w:rFonts w:ascii="Times New Roman" w:eastAsia="Times New Roman" w:hAnsi="Times New Roman"/>
                <w:b/>
                <w:sz w:val="26"/>
                <w:szCs w:val="24"/>
              </w:rPr>
            </w:pPr>
            <w:r w:rsidRPr="000421BD">
              <w:rPr>
                <w:rFonts w:ascii="Times New Roman" w:eastAsia="Times New Roman" w:hAnsi="Times New Roman"/>
                <w:b/>
                <w:sz w:val="26"/>
                <w:szCs w:val="24"/>
              </w:rPr>
              <w:t>CỘNG HÒA</w:t>
            </w:r>
            <w:r w:rsidR="00B20428" w:rsidRPr="000421BD">
              <w:rPr>
                <w:rFonts w:ascii="Times New Roman" w:eastAsia="Times New Roman" w:hAnsi="Times New Roman"/>
                <w:b/>
                <w:sz w:val="26"/>
                <w:szCs w:val="24"/>
              </w:rPr>
              <w:t xml:space="preserve"> XÃ HỘI CHỦ NGHĨA VIỆT NAM</w:t>
            </w:r>
          </w:p>
          <w:p w14:paraId="55A6A633" w14:textId="77777777" w:rsidR="00B20428" w:rsidRPr="00B20428" w:rsidRDefault="00B20428" w:rsidP="00B20428">
            <w:pPr>
              <w:spacing w:after="0" w:line="240" w:lineRule="auto"/>
              <w:jc w:val="center"/>
              <w:rPr>
                <w:rFonts w:ascii="Times New Roman" w:eastAsia="Times New Roman" w:hAnsi="Times New Roman"/>
                <w:b/>
                <w:sz w:val="28"/>
                <w:szCs w:val="28"/>
                <w:lang w:val="pt-BR"/>
              </w:rPr>
            </w:pPr>
            <w:r w:rsidRPr="000421BD">
              <w:rPr>
                <w:rFonts w:ascii="Times New Roman" w:eastAsia="Times New Roman" w:hAnsi="Times New Roman"/>
                <w:b/>
                <w:sz w:val="26"/>
                <w:szCs w:val="24"/>
                <w:lang w:val="pt-BR"/>
              </w:rPr>
              <w:t>Độc lập - Tự do - Hạnh phúc</w:t>
            </w:r>
            <w:r w:rsidRPr="00B20428">
              <w:rPr>
                <w:rFonts w:ascii="Times New Roman" w:eastAsia="Times New Roman" w:hAnsi="Times New Roman"/>
                <w:b/>
                <w:sz w:val="28"/>
                <w:szCs w:val="28"/>
                <w:lang w:val="pt-BR"/>
              </w:rPr>
              <w:br/>
            </w:r>
            <w:r w:rsidRPr="00B20428">
              <w:rPr>
                <w:rFonts w:ascii="Times New Roman" w:eastAsia="Times New Roman" w:hAnsi="Times New Roman"/>
                <w:b/>
                <w:sz w:val="8"/>
                <w:szCs w:val="8"/>
                <w:lang w:val="pt-BR"/>
              </w:rPr>
              <w:t>___________________________________________________________________________</w:t>
            </w:r>
          </w:p>
          <w:p w14:paraId="7542CB04" w14:textId="77777777" w:rsidR="00B20428" w:rsidRPr="00B20428" w:rsidRDefault="00B20428" w:rsidP="00B20428">
            <w:pPr>
              <w:spacing w:after="0" w:line="240" w:lineRule="auto"/>
              <w:jc w:val="center"/>
              <w:rPr>
                <w:rFonts w:ascii="Times New Roman" w:eastAsia="Times New Roman" w:hAnsi="Times New Roman"/>
                <w:sz w:val="28"/>
                <w:szCs w:val="28"/>
                <w:lang w:val="pt-BR"/>
              </w:rPr>
            </w:pPr>
          </w:p>
        </w:tc>
      </w:tr>
      <w:tr w:rsidR="00B20428" w:rsidRPr="00997504" w14:paraId="4F87D4CC" w14:textId="77777777" w:rsidTr="000421BD">
        <w:trPr>
          <w:jc w:val="center"/>
        </w:trPr>
        <w:tc>
          <w:tcPr>
            <w:tcW w:w="3580" w:type="dxa"/>
          </w:tcPr>
          <w:p w14:paraId="4756F6A5" w14:textId="24C1AE84" w:rsidR="00B20428" w:rsidRPr="00B20428" w:rsidRDefault="00B20428" w:rsidP="001E020E">
            <w:pPr>
              <w:spacing w:after="0" w:line="240" w:lineRule="auto"/>
              <w:jc w:val="center"/>
              <w:rPr>
                <w:rFonts w:ascii="Times New Roman" w:eastAsia="Times New Roman" w:hAnsi="Times New Roman"/>
                <w:sz w:val="24"/>
                <w:szCs w:val="24"/>
                <w:lang w:val="pt-BR"/>
              </w:rPr>
            </w:pPr>
            <w:r w:rsidRPr="00B20428">
              <w:rPr>
                <w:rFonts w:ascii="Times New Roman" w:eastAsia="Times New Roman" w:hAnsi="Times New Roman"/>
                <w:sz w:val="28"/>
                <w:szCs w:val="24"/>
                <w:lang w:val="pt-BR"/>
              </w:rPr>
              <w:t>Số</w:t>
            </w:r>
            <w:r w:rsidR="008A388A">
              <w:rPr>
                <w:rFonts w:ascii="Times New Roman" w:eastAsia="Times New Roman" w:hAnsi="Times New Roman"/>
                <w:sz w:val="28"/>
                <w:szCs w:val="24"/>
                <w:lang w:val="pt-BR"/>
              </w:rPr>
              <w:t xml:space="preserve">:      </w:t>
            </w:r>
            <w:r w:rsidR="00F15F10">
              <w:rPr>
                <w:rFonts w:ascii="Times New Roman" w:eastAsia="Times New Roman" w:hAnsi="Times New Roman"/>
                <w:sz w:val="28"/>
                <w:szCs w:val="24"/>
                <w:lang w:val="pt-BR"/>
              </w:rPr>
              <w:t xml:space="preserve"> </w:t>
            </w:r>
            <w:r w:rsidRPr="00B20428">
              <w:rPr>
                <w:rFonts w:ascii="Times New Roman" w:eastAsia="Times New Roman" w:hAnsi="Times New Roman"/>
                <w:sz w:val="26"/>
                <w:szCs w:val="24"/>
                <w:lang w:val="pt-BR"/>
              </w:rPr>
              <w:t>/BC-</w:t>
            </w:r>
            <w:r w:rsidR="001E020E">
              <w:rPr>
                <w:rFonts w:ascii="Times New Roman" w:eastAsia="Times New Roman" w:hAnsi="Times New Roman"/>
                <w:sz w:val="26"/>
                <w:szCs w:val="24"/>
                <w:lang w:val="pt-BR"/>
              </w:rPr>
              <w:t>BQP</w:t>
            </w:r>
          </w:p>
        </w:tc>
        <w:tc>
          <w:tcPr>
            <w:tcW w:w="5547" w:type="dxa"/>
          </w:tcPr>
          <w:p w14:paraId="6E4105C9" w14:textId="1ACB7078" w:rsidR="00B20428" w:rsidRPr="00B20428" w:rsidRDefault="00B20428" w:rsidP="00BB1BCE">
            <w:pPr>
              <w:spacing w:after="0" w:line="240" w:lineRule="auto"/>
              <w:jc w:val="center"/>
              <w:rPr>
                <w:rFonts w:ascii="Times New Roman" w:eastAsia="Times New Roman" w:hAnsi="Times New Roman"/>
                <w:sz w:val="26"/>
                <w:szCs w:val="26"/>
                <w:lang w:val="pt-BR"/>
              </w:rPr>
            </w:pPr>
            <w:r w:rsidRPr="00B20428">
              <w:rPr>
                <w:rFonts w:ascii="Times New Roman" w:eastAsia="Times New Roman" w:hAnsi="Times New Roman"/>
                <w:i/>
                <w:sz w:val="26"/>
                <w:szCs w:val="26"/>
                <w:lang w:val="pt-BR"/>
              </w:rPr>
              <w:t>Hà Nội, ngày</w:t>
            </w:r>
            <w:r w:rsidR="008A388A">
              <w:rPr>
                <w:rFonts w:ascii="Times New Roman" w:eastAsia="Times New Roman" w:hAnsi="Times New Roman"/>
                <w:i/>
                <w:sz w:val="26"/>
                <w:szCs w:val="26"/>
                <w:lang w:val="pt-BR"/>
              </w:rPr>
              <w:t xml:space="preserve">      </w:t>
            </w:r>
            <w:r w:rsidR="00997504">
              <w:rPr>
                <w:rFonts w:ascii="Times New Roman" w:eastAsia="Times New Roman" w:hAnsi="Times New Roman"/>
                <w:i/>
                <w:sz w:val="26"/>
                <w:szCs w:val="26"/>
                <w:lang w:val="pt-BR"/>
              </w:rPr>
              <w:t xml:space="preserve"> </w:t>
            </w:r>
            <w:r w:rsidR="008A388A">
              <w:rPr>
                <w:rFonts w:ascii="Times New Roman" w:eastAsia="Times New Roman" w:hAnsi="Times New Roman"/>
                <w:i/>
                <w:sz w:val="26"/>
                <w:szCs w:val="26"/>
                <w:lang w:val="pt-BR"/>
              </w:rPr>
              <w:t xml:space="preserve">tháng  </w:t>
            </w:r>
            <w:r w:rsidR="00BB1BCE">
              <w:rPr>
                <w:rFonts w:ascii="Times New Roman" w:eastAsia="Times New Roman" w:hAnsi="Times New Roman"/>
                <w:i/>
                <w:sz w:val="26"/>
                <w:szCs w:val="26"/>
                <w:lang w:val="pt-BR"/>
              </w:rPr>
              <w:t>3</w:t>
            </w:r>
            <w:r w:rsidR="008A388A">
              <w:rPr>
                <w:rFonts w:ascii="Times New Roman" w:eastAsia="Times New Roman" w:hAnsi="Times New Roman"/>
                <w:i/>
                <w:sz w:val="26"/>
                <w:szCs w:val="26"/>
                <w:lang w:val="pt-BR"/>
              </w:rPr>
              <w:t xml:space="preserve"> </w:t>
            </w:r>
            <w:r w:rsidRPr="00B20428">
              <w:rPr>
                <w:rFonts w:ascii="Times New Roman" w:eastAsia="Times New Roman" w:hAnsi="Times New Roman"/>
                <w:i/>
                <w:sz w:val="26"/>
                <w:szCs w:val="26"/>
                <w:lang w:val="pt-BR"/>
              </w:rPr>
              <w:t xml:space="preserve"> </w:t>
            </w:r>
            <w:r w:rsidR="00AA7CC2">
              <w:rPr>
                <w:rFonts w:ascii="Times New Roman" w:eastAsia="Times New Roman" w:hAnsi="Times New Roman"/>
                <w:i/>
                <w:sz w:val="26"/>
                <w:szCs w:val="26"/>
                <w:lang w:val="pt-BR"/>
              </w:rPr>
              <w:t>năm 202</w:t>
            </w:r>
            <w:r w:rsidR="001E020E">
              <w:rPr>
                <w:rFonts w:ascii="Times New Roman" w:eastAsia="Times New Roman" w:hAnsi="Times New Roman"/>
                <w:i/>
                <w:sz w:val="26"/>
                <w:szCs w:val="26"/>
                <w:lang w:val="pt-BR"/>
              </w:rPr>
              <w:t>5</w:t>
            </w:r>
          </w:p>
        </w:tc>
      </w:tr>
    </w:tbl>
    <w:p w14:paraId="51E47FEF" w14:textId="77777777" w:rsidR="00CA3F5F" w:rsidRPr="00EE1FB7" w:rsidRDefault="00CA3F5F" w:rsidP="00194308">
      <w:pPr>
        <w:spacing w:before="160" w:after="0" w:line="240" w:lineRule="auto"/>
        <w:jc w:val="center"/>
        <w:rPr>
          <w:rFonts w:ascii="Times New Roman" w:hAnsi="Times New Roman"/>
          <w:b/>
          <w:sz w:val="58"/>
          <w:szCs w:val="28"/>
          <w:lang w:val="vi-VN"/>
        </w:rPr>
      </w:pPr>
    </w:p>
    <w:p w14:paraId="36E63569" w14:textId="77777777" w:rsidR="00B20428" w:rsidRPr="00B20428" w:rsidRDefault="00B20428" w:rsidP="00B20428">
      <w:pPr>
        <w:spacing w:after="0" w:line="240" w:lineRule="auto"/>
        <w:jc w:val="center"/>
        <w:rPr>
          <w:rFonts w:ascii="Times New Roman" w:hAnsi="Times New Roman"/>
          <w:b/>
          <w:color w:val="000000"/>
          <w:sz w:val="28"/>
          <w:szCs w:val="28"/>
          <w:lang w:val="pt-BR"/>
        </w:rPr>
      </w:pPr>
      <w:r w:rsidRPr="00B20428">
        <w:rPr>
          <w:rFonts w:ascii="Times New Roman" w:hAnsi="Times New Roman"/>
          <w:b/>
          <w:color w:val="000000"/>
          <w:sz w:val="28"/>
          <w:szCs w:val="28"/>
          <w:lang w:val="pt-BR"/>
        </w:rPr>
        <w:t>BÁO CÁO</w:t>
      </w:r>
    </w:p>
    <w:p w14:paraId="389BDA22" w14:textId="05451CD8" w:rsidR="00B20428" w:rsidRPr="00B20428" w:rsidRDefault="00937335" w:rsidP="00B20428">
      <w:pPr>
        <w:spacing w:after="0" w:line="240" w:lineRule="auto"/>
        <w:jc w:val="center"/>
        <w:rPr>
          <w:rFonts w:ascii="Times New Roman" w:hAnsi="Times New Roman"/>
          <w:b/>
          <w:color w:val="000000"/>
          <w:sz w:val="28"/>
          <w:szCs w:val="28"/>
          <w:lang w:val="pt-BR"/>
        </w:rPr>
      </w:pPr>
      <w:r>
        <w:rPr>
          <w:rFonts w:ascii="Times New Roman" w:hAnsi="Times New Roman"/>
          <w:b/>
          <w:color w:val="000000"/>
          <w:sz w:val="28"/>
          <w:szCs w:val="28"/>
          <w:lang w:val="pt-BR"/>
        </w:rPr>
        <w:t>Về r</w:t>
      </w:r>
      <w:r w:rsidR="00B20428" w:rsidRPr="00B20428">
        <w:rPr>
          <w:rFonts w:ascii="Times New Roman" w:hAnsi="Times New Roman"/>
          <w:b/>
          <w:color w:val="000000"/>
          <w:sz w:val="28"/>
          <w:szCs w:val="28"/>
          <w:lang w:val="pt-BR"/>
        </w:rPr>
        <w:t xml:space="preserve">à soát các văn bản quy phạm pháp luật có liên quan đến dự thảo </w:t>
      </w:r>
      <w:r w:rsidR="00E300DB" w:rsidRPr="00E300DB">
        <w:rPr>
          <w:rFonts w:ascii="Times New Roman" w:hAnsi="Times New Roman"/>
          <w:b/>
          <w:color w:val="000000"/>
          <w:sz w:val="28"/>
          <w:szCs w:val="28"/>
          <w:lang w:val="pt-BR"/>
        </w:rPr>
        <w:t>Nghị định quy định chi tiết và biện pháp thi hành một số điều của Luật Bảo hiểm xã hội về bảo hiểm xã hội bắt buộc đối với quân nhân, công an nhân dân và người làm công tác cơ yếu hưởng lương như đối vớ</w:t>
      </w:r>
      <w:r w:rsidR="00E300DB">
        <w:rPr>
          <w:rFonts w:ascii="Times New Roman" w:hAnsi="Times New Roman"/>
          <w:b/>
          <w:color w:val="000000"/>
          <w:sz w:val="28"/>
          <w:szCs w:val="28"/>
          <w:lang w:val="pt-BR"/>
        </w:rPr>
        <w:t>i quân nhân</w:t>
      </w:r>
    </w:p>
    <w:p w14:paraId="4E0C0DC9" w14:textId="77777777" w:rsidR="00B20428" w:rsidRPr="00D62D68" w:rsidRDefault="00B20428" w:rsidP="00B20428">
      <w:pPr>
        <w:spacing w:after="0" w:line="120" w:lineRule="auto"/>
        <w:jc w:val="center"/>
        <w:rPr>
          <w:rFonts w:ascii="Times New Roman" w:hAnsi="Times New Roman"/>
          <w:b/>
          <w:color w:val="000000"/>
          <w:sz w:val="28"/>
          <w:szCs w:val="28"/>
          <w:vertAlign w:val="superscript"/>
          <w:lang w:val="pt-BR"/>
        </w:rPr>
      </w:pPr>
      <w:r w:rsidRPr="00D62D68">
        <w:rPr>
          <w:rFonts w:ascii="Times New Roman" w:hAnsi="Times New Roman"/>
          <w:b/>
          <w:color w:val="000000"/>
          <w:sz w:val="28"/>
          <w:szCs w:val="28"/>
          <w:vertAlign w:val="superscript"/>
          <w:lang w:val="pt-BR"/>
        </w:rPr>
        <w:t>____________________</w:t>
      </w:r>
    </w:p>
    <w:p w14:paraId="2A0D8862" w14:textId="77777777" w:rsidR="001B25FB" w:rsidRPr="00EE1FB7" w:rsidRDefault="001B25FB" w:rsidP="001B25FB">
      <w:pPr>
        <w:spacing w:after="0" w:line="240" w:lineRule="auto"/>
        <w:ind w:firstLine="720"/>
        <w:jc w:val="center"/>
        <w:rPr>
          <w:rFonts w:ascii="Times New Roman" w:eastAsiaTheme="minorHAnsi" w:hAnsi="Times New Roman"/>
          <w:b/>
          <w:bCs/>
          <w:color w:val="000000" w:themeColor="text1"/>
          <w:sz w:val="62"/>
          <w:szCs w:val="28"/>
          <w:lang w:val="pt-BR"/>
        </w:rPr>
      </w:pPr>
    </w:p>
    <w:p w14:paraId="73E2F6E2" w14:textId="2613CA32" w:rsidR="001B25FB" w:rsidRPr="00C71530" w:rsidRDefault="001B25FB" w:rsidP="00C71530">
      <w:pPr>
        <w:spacing w:before="120" w:after="120" w:line="240" w:lineRule="auto"/>
        <w:ind w:firstLine="720"/>
        <w:jc w:val="both"/>
        <w:rPr>
          <w:rFonts w:ascii="Times New Roman" w:eastAsiaTheme="minorHAnsi" w:hAnsi="Times New Roman"/>
          <w:spacing w:val="-4"/>
          <w:sz w:val="28"/>
          <w:szCs w:val="28"/>
          <w:lang w:val="vi-VN"/>
        </w:rPr>
      </w:pPr>
      <w:r w:rsidRPr="00C71530">
        <w:rPr>
          <w:rFonts w:ascii="Times New Roman" w:eastAsiaTheme="minorHAnsi" w:hAnsi="Times New Roman"/>
          <w:spacing w:val="-4"/>
          <w:sz w:val="28"/>
          <w:szCs w:val="28"/>
          <w:lang w:val="vi-VN"/>
        </w:rPr>
        <w:t>Triển khai</w:t>
      </w:r>
      <w:r w:rsidR="0046146C" w:rsidRPr="00C71530">
        <w:rPr>
          <w:rFonts w:ascii="Times New Roman" w:eastAsiaTheme="minorHAnsi" w:hAnsi="Times New Roman"/>
          <w:spacing w:val="-4"/>
          <w:sz w:val="28"/>
          <w:szCs w:val="28"/>
        </w:rPr>
        <w:t xml:space="preserve"> Quyết định số</w:t>
      </w:r>
      <w:r w:rsidR="00E547FD" w:rsidRPr="00C71530">
        <w:rPr>
          <w:rFonts w:ascii="Times New Roman" w:eastAsiaTheme="minorHAnsi" w:hAnsi="Times New Roman"/>
          <w:spacing w:val="-4"/>
          <w:sz w:val="28"/>
          <w:szCs w:val="28"/>
        </w:rPr>
        <w:t xml:space="preserve"> 717/QĐ-TTg ngày 27 tháng 7 năm </w:t>
      </w:r>
      <w:r w:rsidR="0046146C" w:rsidRPr="00C71530">
        <w:rPr>
          <w:rFonts w:ascii="Times New Roman" w:eastAsiaTheme="minorHAnsi" w:hAnsi="Times New Roman"/>
          <w:spacing w:val="-4"/>
          <w:sz w:val="28"/>
          <w:szCs w:val="28"/>
        </w:rPr>
        <w:t xml:space="preserve">2024 của Thủ tướng Chính phủ ban hành danh mục và phân công cơ quan chủ trì soạn thảo văn bản quy định chi tiết thi hành </w:t>
      </w:r>
      <w:r w:rsidR="00A43ABC" w:rsidRPr="00C71530">
        <w:rPr>
          <w:rFonts w:ascii="Times New Roman" w:eastAsiaTheme="minorHAnsi" w:hAnsi="Times New Roman"/>
          <w:spacing w:val="-4"/>
          <w:sz w:val="28"/>
          <w:szCs w:val="28"/>
        </w:rPr>
        <w:t>các Luật, Nghị quyết được Quốc hội khóa XV thông qua tạ</w:t>
      </w:r>
      <w:r w:rsidR="00E547FD" w:rsidRPr="00C71530">
        <w:rPr>
          <w:rFonts w:ascii="Times New Roman" w:eastAsiaTheme="minorHAnsi" w:hAnsi="Times New Roman"/>
          <w:spacing w:val="-4"/>
          <w:sz w:val="28"/>
          <w:szCs w:val="28"/>
        </w:rPr>
        <w:t>i K</w:t>
      </w:r>
      <w:r w:rsidR="00A43ABC" w:rsidRPr="00C71530">
        <w:rPr>
          <w:rFonts w:ascii="Times New Roman" w:eastAsiaTheme="minorHAnsi" w:hAnsi="Times New Roman"/>
          <w:spacing w:val="-4"/>
          <w:sz w:val="28"/>
          <w:szCs w:val="28"/>
        </w:rPr>
        <w:t>ỳ họp 7</w:t>
      </w:r>
      <w:r w:rsidRPr="00C71530">
        <w:rPr>
          <w:rFonts w:ascii="Times New Roman" w:eastAsiaTheme="minorHAnsi" w:hAnsi="Times New Roman"/>
          <w:spacing w:val="-4"/>
          <w:sz w:val="28"/>
          <w:szCs w:val="28"/>
          <w:lang w:val="vi-VN"/>
        </w:rPr>
        <w:t>; Bộ</w:t>
      </w:r>
      <w:r w:rsidR="007B71A7" w:rsidRPr="00C71530">
        <w:rPr>
          <w:rFonts w:ascii="Times New Roman" w:eastAsiaTheme="minorHAnsi" w:hAnsi="Times New Roman"/>
          <w:spacing w:val="-4"/>
          <w:sz w:val="28"/>
          <w:szCs w:val="28"/>
        </w:rPr>
        <w:t xml:space="preserve"> Quốc phòng</w:t>
      </w:r>
      <w:r w:rsidRPr="00C71530">
        <w:rPr>
          <w:rFonts w:ascii="Times New Roman" w:eastAsiaTheme="minorHAnsi" w:hAnsi="Times New Roman"/>
          <w:spacing w:val="-4"/>
          <w:sz w:val="28"/>
          <w:szCs w:val="28"/>
          <w:lang w:val="vi-VN"/>
        </w:rPr>
        <w:t xml:space="preserve"> đã cùng với các bộ, ngành liên quan tiến hành nghiên cứu, xây dựng </w:t>
      </w:r>
      <w:r w:rsidR="00212D8B" w:rsidRPr="00C71530">
        <w:rPr>
          <w:rFonts w:ascii="Times New Roman" w:hAnsi="Times New Roman"/>
          <w:color w:val="000000"/>
          <w:spacing w:val="-4"/>
          <w:sz w:val="28"/>
          <w:szCs w:val="28"/>
          <w:lang w:val="pt-BR"/>
        </w:rPr>
        <w:t>Nghị định</w:t>
      </w:r>
      <w:r w:rsidR="007B71A7" w:rsidRPr="00C71530">
        <w:rPr>
          <w:rFonts w:ascii="Times New Roman" w:hAnsi="Times New Roman"/>
          <w:color w:val="000000"/>
          <w:spacing w:val="-4"/>
          <w:sz w:val="28"/>
          <w:szCs w:val="28"/>
          <w:lang w:val="pt-BR"/>
        </w:rPr>
        <w:t xml:space="preserve"> 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r w:rsidRPr="00C71530">
        <w:rPr>
          <w:rFonts w:ascii="Times New Roman" w:eastAsiaTheme="minorHAnsi" w:hAnsi="Times New Roman"/>
          <w:spacing w:val="-4"/>
          <w:sz w:val="28"/>
          <w:szCs w:val="28"/>
          <w:lang w:val="vi-VN"/>
        </w:rPr>
        <w:t>.</w:t>
      </w:r>
    </w:p>
    <w:p w14:paraId="1FED15A2" w14:textId="20AFB9C5" w:rsidR="001B25FB" w:rsidRPr="00C71530" w:rsidRDefault="001B25FB" w:rsidP="00C71530">
      <w:pPr>
        <w:spacing w:before="120" w:after="120" w:line="240" w:lineRule="auto"/>
        <w:ind w:firstLine="720"/>
        <w:jc w:val="both"/>
        <w:rPr>
          <w:rFonts w:ascii="Times New Roman" w:eastAsiaTheme="minorHAnsi" w:hAnsi="Times New Roman"/>
          <w:sz w:val="28"/>
          <w:szCs w:val="28"/>
        </w:rPr>
      </w:pPr>
      <w:r w:rsidRPr="00C71530">
        <w:rPr>
          <w:rFonts w:ascii="Times New Roman" w:eastAsiaTheme="minorHAnsi" w:hAnsi="Times New Roman"/>
          <w:sz w:val="28"/>
          <w:szCs w:val="28"/>
          <w:lang w:val="vi-VN"/>
        </w:rPr>
        <w:t xml:space="preserve">Dự thảo </w:t>
      </w:r>
      <w:r w:rsidR="008B57E6" w:rsidRPr="00C71530">
        <w:rPr>
          <w:rFonts w:ascii="Times New Roman" w:eastAsiaTheme="minorHAnsi" w:hAnsi="Times New Roman"/>
          <w:sz w:val="28"/>
          <w:szCs w:val="28"/>
        </w:rPr>
        <w:t xml:space="preserve">Nghị định </w:t>
      </w:r>
      <w:r w:rsidRPr="00C71530">
        <w:rPr>
          <w:rFonts w:ascii="Times New Roman" w:eastAsiaTheme="minorHAnsi" w:hAnsi="Times New Roman"/>
          <w:sz w:val="28"/>
          <w:szCs w:val="28"/>
          <w:lang w:val="vi-VN"/>
        </w:rPr>
        <w:t xml:space="preserve">được xây dựng </w:t>
      </w:r>
      <w:r w:rsidR="008B57E6" w:rsidRPr="00C71530">
        <w:rPr>
          <w:rFonts w:ascii="Times New Roman" w:eastAsiaTheme="minorHAnsi" w:hAnsi="Times New Roman"/>
          <w:sz w:val="28"/>
          <w:szCs w:val="28"/>
        </w:rPr>
        <w:t xml:space="preserve">nhằm quy định chi tiết </w:t>
      </w:r>
      <w:r w:rsidR="007B71A7" w:rsidRPr="00C71530">
        <w:rPr>
          <w:rFonts w:ascii="Times New Roman" w:eastAsiaTheme="minorHAnsi" w:hAnsi="Times New Roman"/>
          <w:sz w:val="28"/>
          <w:szCs w:val="28"/>
        </w:rPr>
        <w:t xml:space="preserve">và hướng dẫn thi hành </w:t>
      </w:r>
      <w:r w:rsidR="006D434D" w:rsidRPr="00C71530">
        <w:rPr>
          <w:rFonts w:ascii="Times New Roman" w:eastAsiaTheme="minorHAnsi" w:hAnsi="Times New Roman"/>
          <w:sz w:val="28"/>
          <w:szCs w:val="28"/>
        </w:rPr>
        <w:t xml:space="preserve">một số điều về bảo hiểm xã hội </w:t>
      </w:r>
      <w:r w:rsidR="00484412" w:rsidRPr="00C71530">
        <w:rPr>
          <w:rFonts w:ascii="Times New Roman" w:eastAsiaTheme="minorHAnsi" w:hAnsi="Times New Roman"/>
          <w:sz w:val="28"/>
          <w:szCs w:val="28"/>
        </w:rPr>
        <w:t xml:space="preserve">bắt buộc </w:t>
      </w:r>
      <w:r w:rsidR="007B71A7" w:rsidRPr="00C71530">
        <w:rPr>
          <w:rFonts w:ascii="Times New Roman" w:eastAsiaTheme="minorHAnsi" w:hAnsi="Times New Roman"/>
          <w:sz w:val="28"/>
          <w:szCs w:val="28"/>
        </w:rPr>
        <w:t xml:space="preserve">đối với quân nhân, công an nhân dân và người làm công tác cơ yếu hưởng lương như đối với quân nhân </w:t>
      </w:r>
      <w:r w:rsidR="009C0F83" w:rsidRPr="00C71530">
        <w:rPr>
          <w:rFonts w:ascii="Times New Roman" w:eastAsiaTheme="minorHAnsi" w:hAnsi="Times New Roman"/>
          <w:sz w:val="28"/>
          <w:szCs w:val="28"/>
        </w:rPr>
        <w:t>đã được quy đị</w:t>
      </w:r>
      <w:r w:rsidR="008104CD" w:rsidRPr="00C71530">
        <w:rPr>
          <w:rFonts w:ascii="Times New Roman" w:eastAsiaTheme="minorHAnsi" w:hAnsi="Times New Roman"/>
          <w:sz w:val="28"/>
          <w:szCs w:val="28"/>
        </w:rPr>
        <w:t xml:space="preserve">nh tại </w:t>
      </w:r>
      <w:r w:rsidR="009C0F83" w:rsidRPr="00C71530">
        <w:rPr>
          <w:rFonts w:ascii="Times New Roman" w:eastAsiaTheme="minorHAnsi" w:hAnsi="Times New Roman"/>
          <w:sz w:val="28"/>
          <w:szCs w:val="28"/>
        </w:rPr>
        <w:t>Luật Bảo hiểm xã hội số 41/2024/QH15.</w:t>
      </w:r>
    </w:p>
    <w:p w14:paraId="0626969F" w14:textId="60BCD72B" w:rsidR="001B25FB" w:rsidRPr="00C71530" w:rsidRDefault="001B25FB" w:rsidP="00C71530">
      <w:pPr>
        <w:spacing w:before="120" w:after="120" w:line="240" w:lineRule="auto"/>
        <w:ind w:firstLine="720"/>
        <w:jc w:val="both"/>
        <w:rPr>
          <w:rFonts w:ascii="Times New Roman" w:eastAsiaTheme="minorHAnsi" w:hAnsi="Times New Roman"/>
          <w:sz w:val="28"/>
          <w:szCs w:val="28"/>
          <w:lang w:val="vi-VN"/>
        </w:rPr>
      </w:pPr>
      <w:r w:rsidRPr="00C71530">
        <w:rPr>
          <w:rFonts w:ascii="Times New Roman" w:eastAsiaTheme="minorHAnsi" w:hAnsi="Times New Roman"/>
          <w:sz w:val="28"/>
          <w:szCs w:val="28"/>
          <w:lang w:val="vi-VN"/>
        </w:rPr>
        <w:t xml:space="preserve">Thực hiện các quy định của Luật Ban hành văn bản quy phạm pháp luật, Bộ </w:t>
      </w:r>
      <w:r w:rsidR="00FA5C5C" w:rsidRPr="00C71530">
        <w:rPr>
          <w:rFonts w:ascii="Times New Roman" w:eastAsiaTheme="minorHAnsi" w:hAnsi="Times New Roman"/>
          <w:sz w:val="28"/>
          <w:szCs w:val="28"/>
        </w:rPr>
        <w:t>Quốc phòng</w:t>
      </w:r>
      <w:r w:rsidRPr="00C71530">
        <w:rPr>
          <w:rFonts w:ascii="Times New Roman" w:eastAsiaTheme="minorHAnsi" w:hAnsi="Times New Roman"/>
          <w:sz w:val="28"/>
          <w:szCs w:val="28"/>
          <w:lang w:val="vi-VN"/>
        </w:rPr>
        <w:t xml:space="preserve"> báo cáo về rà soát các văn bản quy phạm pháp luậ</w:t>
      </w:r>
      <w:r w:rsidR="00186DC0" w:rsidRPr="00C71530">
        <w:rPr>
          <w:rFonts w:ascii="Times New Roman" w:eastAsiaTheme="minorHAnsi" w:hAnsi="Times New Roman"/>
          <w:sz w:val="28"/>
          <w:szCs w:val="28"/>
          <w:lang w:val="vi-VN"/>
        </w:rPr>
        <w:t xml:space="preserve">t </w:t>
      </w:r>
      <w:r w:rsidRPr="00C71530">
        <w:rPr>
          <w:rFonts w:ascii="Times New Roman" w:eastAsiaTheme="minorHAnsi" w:hAnsi="Times New Roman"/>
          <w:sz w:val="28"/>
          <w:szCs w:val="28"/>
          <w:lang w:val="vi-VN"/>
        </w:rPr>
        <w:t xml:space="preserve">có liên quan đến dự thảo </w:t>
      </w:r>
      <w:r w:rsidR="009C0F83" w:rsidRPr="00C71530">
        <w:rPr>
          <w:rFonts w:ascii="Times New Roman" w:eastAsiaTheme="minorHAnsi" w:hAnsi="Times New Roman"/>
          <w:sz w:val="28"/>
          <w:szCs w:val="28"/>
        </w:rPr>
        <w:t xml:space="preserve">nghị định </w:t>
      </w:r>
      <w:r w:rsidRPr="00C71530">
        <w:rPr>
          <w:rFonts w:ascii="Times New Roman" w:eastAsiaTheme="minorHAnsi" w:hAnsi="Times New Roman"/>
          <w:sz w:val="28"/>
          <w:szCs w:val="28"/>
          <w:lang w:val="vi-VN"/>
        </w:rPr>
        <w:t xml:space="preserve">như sau: </w:t>
      </w:r>
    </w:p>
    <w:p w14:paraId="035306FB" w14:textId="19ACD90A" w:rsidR="00B37CA9" w:rsidRPr="00C71530" w:rsidRDefault="002D0C08" w:rsidP="00C71530">
      <w:pPr>
        <w:spacing w:before="120" w:after="120" w:line="240" w:lineRule="auto"/>
        <w:ind w:firstLine="720"/>
        <w:jc w:val="both"/>
        <w:rPr>
          <w:rFonts w:ascii="Times New Roman" w:hAnsi="Times New Roman"/>
          <w:b/>
          <w:sz w:val="28"/>
          <w:szCs w:val="28"/>
        </w:rPr>
      </w:pPr>
      <w:r w:rsidRPr="00C71530">
        <w:rPr>
          <w:rFonts w:ascii="Times New Roman" w:hAnsi="Times New Roman"/>
          <w:b/>
          <w:sz w:val="28"/>
          <w:szCs w:val="28"/>
        </w:rPr>
        <w:t>I</w:t>
      </w:r>
      <w:r w:rsidR="00B37CA9" w:rsidRPr="00C71530">
        <w:rPr>
          <w:rFonts w:ascii="Times New Roman" w:hAnsi="Times New Roman"/>
          <w:b/>
          <w:sz w:val="28"/>
          <w:szCs w:val="28"/>
          <w:lang w:val="vi-VN"/>
        </w:rPr>
        <w:t xml:space="preserve">. </w:t>
      </w:r>
      <w:r w:rsidRPr="00C71530">
        <w:rPr>
          <w:rFonts w:ascii="Times New Roman" w:hAnsi="Times New Roman"/>
          <w:b/>
          <w:sz w:val="28"/>
          <w:szCs w:val="28"/>
        </w:rPr>
        <w:t>TỔ CHỨC THỰC HIỆN RÀ SOÁT</w:t>
      </w:r>
    </w:p>
    <w:p w14:paraId="233F6AA8" w14:textId="393ACEE0" w:rsidR="00B37CA9" w:rsidRPr="00C71530" w:rsidRDefault="00B37CA9" w:rsidP="00C71530">
      <w:pPr>
        <w:spacing w:before="120" w:after="120" w:line="240" w:lineRule="auto"/>
        <w:ind w:firstLine="720"/>
        <w:jc w:val="both"/>
        <w:rPr>
          <w:rFonts w:ascii="Times New Roman" w:hAnsi="Times New Roman"/>
          <w:b/>
          <w:sz w:val="28"/>
          <w:szCs w:val="28"/>
        </w:rPr>
      </w:pPr>
      <w:r w:rsidRPr="00C71530">
        <w:rPr>
          <w:rFonts w:ascii="Times New Roman" w:hAnsi="Times New Roman"/>
          <w:b/>
          <w:sz w:val="28"/>
          <w:szCs w:val="28"/>
          <w:lang w:val="vi-VN"/>
        </w:rPr>
        <w:t xml:space="preserve">1. Mục </w:t>
      </w:r>
      <w:r w:rsidR="002D0C08" w:rsidRPr="00C71530">
        <w:rPr>
          <w:rFonts w:ascii="Times New Roman" w:hAnsi="Times New Roman"/>
          <w:b/>
          <w:sz w:val="28"/>
          <w:szCs w:val="28"/>
        </w:rPr>
        <w:t>đích, yêu cầu rà soát</w:t>
      </w:r>
    </w:p>
    <w:p w14:paraId="7D222B9A" w14:textId="4DCF2DD7" w:rsidR="00515846" w:rsidRPr="00C71530" w:rsidRDefault="00515846" w:rsidP="00C71530">
      <w:pPr>
        <w:spacing w:before="120" w:after="120" w:line="240" w:lineRule="auto"/>
        <w:ind w:firstLine="680"/>
        <w:jc w:val="both"/>
        <w:rPr>
          <w:rFonts w:ascii="Times New Roman" w:hAnsi="Times New Roman"/>
          <w:sz w:val="28"/>
          <w:szCs w:val="28"/>
          <w:lang w:val="nl-NL"/>
        </w:rPr>
      </w:pPr>
      <w:r w:rsidRPr="00C71530">
        <w:rPr>
          <w:rFonts w:ascii="Times New Roman" w:hAnsi="Times New Roman"/>
          <w:sz w:val="28"/>
          <w:szCs w:val="28"/>
          <w:lang w:val="nl-NL"/>
        </w:rPr>
        <w:t xml:space="preserve">- Đánh giá, xác định tính đầy đủ, đồng bộ, thống nhất và phù hợp, đáp ứng được yêu cầu thực tiễn của các quy định pháp luật về bảo hiểm xã hội, quy định pháp luật có liên quan thông qua tổng hợp, phân tích, đối chiếu các quy định. </w:t>
      </w:r>
    </w:p>
    <w:p w14:paraId="22EFA656" w14:textId="193060C4" w:rsidR="00515846" w:rsidRPr="00C71530" w:rsidRDefault="00515846" w:rsidP="00C71530">
      <w:pPr>
        <w:spacing w:before="120" w:after="120" w:line="240" w:lineRule="auto"/>
        <w:ind w:firstLine="680"/>
        <w:jc w:val="both"/>
        <w:rPr>
          <w:rFonts w:ascii="Times New Roman" w:hAnsi="Times New Roman"/>
          <w:sz w:val="28"/>
          <w:szCs w:val="28"/>
          <w:lang w:val="nl-NL"/>
        </w:rPr>
      </w:pPr>
      <w:r w:rsidRPr="00C71530">
        <w:rPr>
          <w:rFonts w:ascii="Times New Roman" w:hAnsi="Times New Roman"/>
          <w:sz w:val="28"/>
          <w:szCs w:val="28"/>
          <w:lang w:val="nl-NL"/>
        </w:rPr>
        <w:t xml:space="preserve">- Hỗ trợ việc xác định nội dung của dự thảo Nghị định </w:t>
      </w:r>
      <w:r w:rsidR="00164A03" w:rsidRPr="00C71530">
        <w:rPr>
          <w:rFonts w:ascii="Times New Roman" w:hAnsi="Times New Roman"/>
          <w:sz w:val="28"/>
          <w:szCs w:val="28"/>
          <w:lang w:val="nl-NL"/>
        </w:rPr>
        <w:t>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r w:rsidR="0019260D">
        <w:rPr>
          <w:rFonts w:ascii="Times New Roman" w:hAnsi="Times New Roman"/>
          <w:sz w:val="28"/>
          <w:szCs w:val="28"/>
          <w:lang w:val="nl-NL"/>
        </w:rPr>
        <w:t xml:space="preserve"> </w:t>
      </w:r>
      <w:r w:rsidRPr="00C71530">
        <w:rPr>
          <w:rFonts w:ascii="Times New Roman" w:hAnsi="Times New Roman"/>
          <w:sz w:val="28"/>
          <w:szCs w:val="28"/>
          <w:lang w:val="nl-NL"/>
        </w:rPr>
        <w:t xml:space="preserve">trong mối tương quan với các nghị định có liên quan; bảo đảm tính thống nhất, đồng bộ của dự thảo Nghị định so với các văn bản </w:t>
      </w:r>
      <w:r w:rsidR="00164A03" w:rsidRPr="00C71530">
        <w:rPr>
          <w:rFonts w:ascii="Times New Roman" w:hAnsi="Times New Roman"/>
          <w:sz w:val="28"/>
          <w:szCs w:val="28"/>
          <w:lang w:val="nl-NL"/>
        </w:rPr>
        <w:t xml:space="preserve">quy phạm pháp luật </w:t>
      </w:r>
      <w:r w:rsidRPr="00C71530">
        <w:rPr>
          <w:rFonts w:ascii="Times New Roman" w:hAnsi="Times New Roman"/>
          <w:sz w:val="28"/>
          <w:szCs w:val="28"/>
          <w:lang w:val="nl-NL"/>
        </w:rPr>
        <w:t xml:space="preserve">có liên quan trong hệ thống pháp luật. </w:t>
      </w:r>
    </w:p>
    <w:p w14:paraId="6890AE21" w14:textId="77777777" w:rsidR="00EE1FB7" w:rsidRDefault="00EE1FB7" w:rsidP="00C71530">
      <w:pPr>
        <w:spacing w:before="120" w:after="120" w:line="240" w:lineRule="auto"/>
        <w:ind w:firstLine="680"/>
        <w:jc w:val="both"/>
        <w:outlineLvl w:val="1"/>
        <w:rPr>
          <w:rFonts w:ascii="Times New Roman" w:hAnsi="Times New Roman"/>
          <w:b/>
          <w:sz w:val="28"/>
          <w:szCs w:val="28"/>
          <w:lang w:val="nl-NL"/>
        </w:rPr>
      </w:pPr>
    </w:p>
    <w:p w14:paraId="2FA0C96B" w14:textId="77777777" w:rsidR="00197DB6" w:rsidRPr="00C71530" w:rsidRDefault="00197DB6" w:rsidP="00C71530">
      <w:pPr>
        <w:spacing w:before="120" w:after="120" w:line="240" w:lineRule="auto"/>
        <w:ind w:firstLine="680"/>
        <w:jc w:val="both"/>
        <w:outlineLvl w:val="1"/>
        <w:rPr>
          <w:rFonts w:ascii="Times New Roman" w:hAnsi="Times New Roman"/>
          <w:sz w:val="28"/>
          <w:szCs w:val="28"/>
          <w:lang w:val="nl-NL"/>
        </w:rPr>
      </w:pPr>
      <w:r w:rsidRPr="00C71530">
        <w:rPr>
          <w:rFonts w:ascii="Times New Roman" w:hAnsi="Times New Roman"/>
          <w:b/>
          <w:sz w:val="28"/>
          <w:szCs w:val="28"/>
          <w:lang w:val="nl-NL"/>
        </w:rPr>
        <w:lastRenderedPageBreak/>
        <w:t>2.</w:t>
      </w:r>
      <w:r w:rsidRPr="00C71530">
        <w:rPr>
          <w:rFonts w:ascii="Times New Roman" w:hAnsi="Times New Roman"/>
          <w:sz w:val="28"/>
          <w:szCs w:val="28"/>
          <w:lang w:val="nl-NL"/>
        </w:rPr>
        <w:t xml:space="preserve"> </w:t>
      </w:r>
      <w:r w:rsidRPr="00C71530">
        <w:rPr>
          <w:rFonts w:ascii="Times New Roman" w:hAnsi="Times New Roman"/>
          <w:b/>
          <w:sz w:val="28"/>
          <w:szCs w:val="28"/>
          <w:lang w:val="nl-NL"/>
        </w:rPr>
        <w:t>Phạm vi, nội dung, đối tượng rà soát</w:t>
      </w:r>
    </w:p>
    <w:p w14:paraId="261FB1F3" w14:textId="0E7A8434" w:rsidR="00197DB6" w:rsidRPr="00C71530" w:rsidRDefault="00197DB6" w:rsidP="00C71530">
      <w:pPr>
        <w:spacing w:before="120" w:after="120" w:line="240" w:lineRule="auto"/>
        <w:ind w:firstLine="680"/>
        <w:jc w:val="both"/>
        <w:rPr>
          <w:rFonts w:ascii="Times New Roman" w:hAnsi="Times New Roman"/>
          <w:i/>
          <w:sz w:val="28"/>
          <w:szCs w:val="28"/>
          <w:lang w:val="nl-NL"/>
        </w:rPr>
      </w:pPr>
      <w:r w:rsidRPr="00C71530">
        <w:rPr>
          <w:rFonts w:ascii="Times New Roman" w:hAnsi="Times New Roman"/>
          <w:i/>
          <w:sz w:val="28"/>
          <w:szCs w:val="28"/>
          <w:lang w:val="nl-NL"/>
        </w:rPr>
        <w:t>2.1. Phạm vi rà soát</w:t>
      </w:r>
    </w:p>
    <w:p w14:paraId="465BDF51" w14:textId="28FA8488" w:rsidR="00197DB6" w:rsidRPr="00C71530" w:rsidRDefault="00197DB6" w:rsidP="00C71530">
      <w:pPr>
        <w:spacing w:before="120" w:after="120" w:line="240" w:lineRule="auto"/>
        <w:ind w:firstLine="680"/>
        <w:jc w:val="both"/>
        <w:rPr>
          <w:rFonts w:ascii="Times New Roman" w:hAnsi="Times New Roman"/>
          <w:sz w:val="28"/>
          <w:szCs w:val="28"/>
          <w:lang w:val="nl-NL"/>
        </w:rPr>
      </w:pPr>
      <w:r w:rsidRPr="00C71530">
        <w:rPr>
          <w:rFonts w:ascii="Times New Roman" w:hAnsi="Times New Roman"/>
          <w:sz w:val="28"/>
          <w:szCs w:val="28"/>
          <w:lang w:val="nl-NL"/>
        </w:rPr>
        <w:t>Gồm toàn bộ nội dung dự thảo Nghị định và các văn bản quy phạm pháp luật có liên quan</w:t>
      </w:r>
    </w:p>
    <w:p w14:paraId="4D931146" w14:textId="77777777" w:rsidR="00197DB6" w:rsidRPr="00C71530" w:rsidRDefault="00197DB6" w:rsidP="00C71530">
      <w:pPr>
        <w:spacing w:before="120" w:after="120" w:line="240" w:lineRule="auto"/>
        <w:ind w:firstLine="680"/>
        <w:jc w:val="both"/>
        <w:rPr>
          <w:rFonts w:ascii="Times New Roman" w:hAnsi="Times New Roman"/>
          <w:i/>
          <w:sz w:val="28"/>
          <w:szCs w:val="28"/>
          <w:lang w:val="nl-NL"/>
        </w:rPr>
      </w:pPr>
      <w:r w:rsidRPr="00C71530">
        <w:rPr>
          <w:rFonts w:ascii="Times New Roman" w:hAnsi="Times New Roman"/>
          <w:i/>
          <w:sz w:val="28"/>
          <w:szCs w:val="28"/>
          <w:lang w:val="nl-NL"/>
        </w:rPr>
        <w:t xml:space="preserve">2.2. Nội dung rà soát </w:t>
      </w:r>
    </w:p>
    <w:p w14:paraId="1E0A8505" w14:textId="77777777" w:rsidR="00197DB6" w:rsidRPr="00C71530" w:rsidRDefault="00197DB6" w:rsidP="00C71530">
      <w:pPr>
        <w:spacing w:before="120" w:after="120" w:line="240" w:lineRule="auto"/>
        <w:ind w:firstLine="680"/>
        <w:jc w:val="both"/>
        <w:rPr>
          <w:rFonts w:ascii="Times New Roman" w:hAnsi="Times New Roman"/>
          <w:sz w:val="28"/>
          <w:szCs w:val="28"/>
          <w:lang w:val="nl-NL"/>
        </w:rPr>
      </w:pPr>
      <w:r w:rsidRPr="00C71530">
        <w:rPr>
          <w:rFonts w:ascii="Times New Roman" w:hAnsi="Times New Roman"/>
          <w:sz w:val="28"/>
          <w:szCs w:val="28"/>
          <w:lang w:val="nl-NL"/>
        </w:rPr>
        <w:t xml:space="preserve">Đối chiếu toàn bộ các quy định tại dự thảo Nghị định với hệ thống các văn bản quy phạm pháp luật hiện hành (bao gồm cả những văn bản đã được ban hành nhưng chưa có hiệu lực thi hành). </w:t>
      </w:r>
    </w:p>
    <w:p w14:paraId="2CD86AC3" w14:textId="478A77B8" w:rsidR="00B37CA9" w:rsidRPr="00C71530" w:rsidRDefault="00197DB6" w:rsidP="00C71530">
      <w:pPr>
        <w:spacing w:before="120" w:after="120" w:line="240" w:lineRule="auto"/>
        <w:ind w:firstLine="720"/>
        <w:jc w:val="both"/>
        <w:rPr>
          <w:rFonts w:ascii="Times New Roman" w:hAnsi="Times New Roman"/>
          <w:i/>
          <w:sz w:val="28"/>
          <w:szCs w:val="28"/>
        </w:rPr>
      </w:pPr>
      <w:r w:rsidRPr="00C71530">
        <w:rPr>
          <w:rFonts w:ascii="Times New Roman" w:hAnsi="Times New Roman"/>
          <w:i/>
          <w:sz w:val="28"/>
          <w:szCs w:val="28"/>
        </w:rPr>
        <w:t>2.3. Đối tượng rà soát</w:t>
      </w:r>
    </w:p>
    <w:p w14:paraId="05848F10" w14:textId="2C79C4E5" w:rsidR="00B37CA9" w:rsidRPr="00C71530" w:rsidRDefault="00B37CA9" w:rsidP="00C71530">
      <w:pPr>
        <w:spacing w:before="120" w:after="120" w:line="240" w:lineRule="auto"/>
        <w:ind w:firstLine="720"/>
        <w:jc w:val="both"/>
        <w:rPr>
          <w:rFonts w:ascii="Times New Roman" w:hAnsi="Times New Roman"/>
          <w:sz w:val="28"/>
          <w:szCs w:val="28"/>
          <w:lang w:val="vi-VN"/>
        </w:rPr>
      </w:pPr>
      <w:r w:rsidRPr="00C71530">
        <w:rPr>
          <w:rFonts w:ascii="Times New Roman" w:hAnsi="Times New Roman"/>
          <w:sz w:val="28"/>
          <w:szCs w:val="28"/>
          <w:lang w:val="vi-VN"/>
        </w:rPr>
        <w:t xml:space="preserve">Để dự thảo </w:t>
      </w:r>
      <w:r w:rsidR="00832C5A" w:rsidRPr="00C71530">
        <w:rPr>
          <w:rFonts w:ascii="Times New Roman" w:hAnsi="Times New Roman"/>
          <w:sz w:val="28"/>
          <w:szCs w:val="28"/>
        </w:rPr>
        <w:t xml:space="preserve">Nghị định </w:t>
      </w:r>
      <w:r w:rsidRPr="00C71530">
        <w:rPr>
          <w:rFonts w:ascii="Times New Roman" w:hAnsi="Times New Roman"/>
          <w:sz w:val="28"/>
          <w:szCs w:val="28"/>
          <w:lang w:val="vi-VN"/>
        </w:rPr>
        <w:t xml:space="preserve">trước khi trình </w:t>
      </w:r>
      <w:r w:rsidR="00C205F8" w:rsidRPr="00C71530">
        <w:rPr>
          <w:rFonts w:ascii="Times New Roman" w:hAnsi="Times New Roman"/>
          <w:sz w:val="28"/>
          <w:szCs w:val="28"/>
        </w:rPr>
        <w:t xml:space="preserve">Chính phủ </w:t>
      </w:r>
      <w:r w:rsidRPr="00C71530">
        <w:rPr>
          <w:rFonts w:ascii="Times New Roman" w:hAnsi="Times New Roman"/>
          <w:sz w:val="28"/>
          <w:szCs w:val="28"/>
          <w:lang w:val="vi-VN"/>
        </w:rPr>
        <w:t>thông qua phải đảm bảo tính hợp hiến, hợp pháp, tính thống nhất, đồng bộ, khả thi trong hệ thống pháp luật</w:t>
      </w:r>
      <w:r w:rsidR="00321BDA" w:rsidRPr="00C71530">
        <w:rPr>
          <w:rFonts w:ascii="Times New Roman" w:hAnsi="Times New Roman"/>
          <w:sz w:val="28"/>
          <w:szCs w:val="28"/>
          <w:lang w:val="vi-VN"/>
        </w:rPr>
        <w:t xml:space="preserve"> và đảm bảo khả năng triển khai thực</w:t>
      </w:r>
      <w:r w:rsidR="00C205F8" w:rsidRPr="00C71530">
        <w:rPr>
          <w:rFonts w:ascii="Times New Roman" w:hAnsi="Times New Roman"/>
          <w:sz w:val="28"/>
          <w:szCs w:val="28"/>
        </w:rPr>
        <w:t xml:space="preserve"> hiện</w:t>
      </w:r>
      <w:r w:rsidRPr="00C71530">
        <w:rPr>
          <w:rFonts w:ascii="Times New Roman" w:hAnsi="Times New Roman"/>
          <w:sz w:val="28"/>
          <w:szCs w:val="28"/>
          <w:lang w:val="vi-VN"/>
        </w:rPr>
        <w:t>, cơ quan soạn thảo đã tiến hành:</w:t>
      </w:r>
    </w:p>
    <w:p w14:paraId="49711295" w14:textId="61117137" w:rsidR="00B37CA9" w:rsidRPr="00C71530" w:rsidRDefault="00B37CA9" w:rsidP="00C71530">
      <w:pPr>
        <w:spacing w:before="120" w:after="120" w:line="240" w:lineRule="auto"/>
        <w:ind w:firstLine="720"/>
        <w:jc w:val="both"/>
        <w:rPr>
          <w:rFonts w:ascii="Times New Roman" w:hAnsi="Times New Roman"/>
          <w:sz w:val="28"/>
          <w:szCs w:val="28"/>
        </w:rPr>
      </w:pPr>
      <w:r w:rsidRPr="00C71530">
        <w:rPr>
          <w:rFonts w:ascii="Times New Roman" w:hAnsi="Times New Roman"/>
          <w:sz w:val="28"/>
          <w:szCs w:val="28"/>
          <w:lang w:val="vi-VN"/>
        </w:rPr>
        <w:t xml:space="preserve">- Rà soát nội dung dự thảo </w:t>
      </w:r>
      <w:r w:rsidR="00832C5A" w:rsidRPr="00C71530">
        <w:rPr>
          <w:rFonts w:ascii="Times New Roman" w:hAnsi="Times New Roman"/>
          <w:sz w:val="28"/>
          <w:szCs w:val="28"/>
        </w:rPr>
        <w:t xml:space="preserve">Nghị định </w:t>
      </w:r>
      <w:r w:rsidRPr="00C71530">
        <w:rPr>
          <w:rFonts w:ascii="Times New Roman" w:hAnsi="Times New Roman"/>
          <w:sz w:val="28"/>
          <w:szCs w:val="28"/>
          <w:lang w:val="vi-VN"/>
        </w:rPr>
        <w:t>vớ</w:t>
      </w:r>
      <w:r w:rsidR="00832C5A" w:rsidRPr="00C71530">
        <w:rPr>
          <w:rFonts w:ascii="Times New Roman" w:hAnsi="Times New Roman"/>
          <w:sz w:val="28"/>
          <w:szCs w:val="28"/>
          <w:lang w:val="vi-VN"/>
        </w:rPr>
        <w:t xml:space="preserve">i các </w:t>
      </w:r>
      <w:r w:rsidR="00832C5A" w:rsidRPr="00C71530">
        <w:rPr>
          <w:rFonts w:ascii="Times New Roman" w:hAnsi="Times New Roman"/>
          <w:sz w:val="28"/>
          <w:szCs w:val="28"/>
        </w:rPr>
        <w:t>Nghị định</w:t>
      </w:r>
      <w:r w:rsidRPr="00C71530">
        <w:rPr>
          <w:rFonts w:ascii="Times New Roman" w:hAnsi="Times New Roman"/>
          <w:sz w:val="28"/>
          <w:szCs w:val="28"/>
          <w:lang w:val="vi-VN"/>
        </w:rPr>
        <w:t xml:space="preserve"> </w:t>
      </w:r>
      <w:r w:rsidR="00B26124" w:rsidRPr="00C71530">
        <w:rPr>
          <w:rFonts w:ascii="Times New Roman" w:hAnsi="Times New Roman"/>
          <w:sz w:val="28"/>
          <w:szCs w:val="28"/>
          <w:lang w:val="vi-VN"/>
        </w:rPr>
        <w:t xml:space="preserve">có quy định về </w:t>
      </w:r>
      <w:r w:rsidR="00BE75E7" w:rsidRPr="00C71530">
        <w:rPr>
          <w:rFonts w:ascii="Times New Roman" w:hAnsi="Times New Roman"/>
          <w:sz w:val="28"/>
          <w:szCs w:val="28"/>
        </w:rPr>
        <w:t xml:space="preserve">đối tượng, </w:t>
      </w:r>
      <w:r w:rsidR="00B26124" w:rsidRPr="00C71530">
        <w:rPr>
          <w:rFonts w:ascii="Times New Roman" w:hAnsi="Times New Roman"/>
          <w:sz w:val="28"/>
          <w:szCs w:val="28"/>
          <w:lang w:val="vi-VN"/>
        </w:rPr>
        <w:t xml:space="preserve">nội dung, đối tượng điều chỉnh, </w:t>
      </w:r>
      <w:r w:rsidRPr="00C71530">
        <w:rPr>
          <w:rFonts w:ascii="Times New Roman" w:hAnsi="Times New Roman"/>
          <w:sz w:val="28"/>
          <w:szCs w:val="28"/>
          <w:lang w:val="vi-VN"/>
        </w:rPr>
        <w:t>có liên quan mật thiết với</w:t>
      </w:r>
      <w:r w:rsidR="00BA2DFB" w:rsidRPr="00C71530">
        <w:rPr>
          <w:rFonts w:ascii="Times New Roman" w:hAnsi="Times New Roman"/>
          <w:sz w:val="28"/>
          <w:szCs w:val="28"/>
        </w:rPr>
        <w:t xml:space="preserve"> Nghị định</w:t>
      </w:r>
      <w:r w:rsidRPr="00C71530">
        <w:rPr>
          <w:rFonts w:ascii="Times New Roman" w:hAnsi="Times New Roman"/>
          <w:sz w:val="28"/>
          <w:szCs w:val="28"/>
          <w:lang w:val="vi-VN"/>
        </w:rPr>
        <w:t xml:space="preserve">, như: </w:t>
      </w:r>
      <w:r w:rsidR="006343A9" w:rsidRPr="006343A9">
        <w:rPr>
          <w:rFonts w:ascii="Times New Roman" w:hAnsi="Times New Roman"/>
          <w:sz w:val="28"/>
          <w:szCs w:val="28"/>
          <w:lang w:val="vi-VN"/>
        </w:rPr>
        <w:t>Nghị định số 58/2020/NĐ-CP ngày 27 tháng 5 năm 2020 của Chính phủ quy định mức đóng bảo hiểm xã hội bắt buộc vào Quỹ bảo hiểm tai nạn lao động, bệnh nghề nghiệp</w:t>
      </w:r>
      <w:r w:rsidR="006343A9" w:rsidRPr="00BB1BCE">
        <w:rPr>
          <w:rFonts w:ascii="Times New Roman" w:hAnsi="Times New Roman"/>
          <w:sz w:val="28"/>
          <w:szCs w:val="28"/>
        </w:rPr>
        <w:t>,</w:t>
      </w:r>
      <w:r w:rsidR="006343A9" w:rsidRPr="00BB1BCE">
        <w:rPr>
          <w:rFonts w:ascii="Times New Roman" w:hAnsi="Times New Roman"/>
          <w:sz w:val="28"/>
          <w:szCs w:val="28"/>
          <w:lang w:val="vi-VN"/>
        </w:rPr>
        <w:t xml:space="preserve"> </w:t>
      </w:r>
      <w:r w:rsidR="00BA2DFB" w:rsidRPr="00BB1BCE">
        <w:rPr>
          <w:rFonts w:ascii="Times New Roman" w:hAnsi="Times New Roman"/>
          <w:sz w:val="28"/>
          <w:szCs w:val="28"/>
        </w:rPr>
        <w:t>Nghị định số 88/2020/NĐ-C</w:t>
      </w:r>
      <w:r w:rsidR="00E547FD" w:rsidRPr="00BB1BCE">
        <w:rPr>
          <w:rFonts w:ascii="Times New Roman" w:hAnsi="Times New Roman"/>
          <w:sz w:val="28"/>
          <w:szCs w:val="28"/>
        </w:rPr>
        <w:t xml:space="preserve">P ngày 28 tháng </w:t>
      </w:r>
      <w:r w:rsidR="00BA2DFB" w:rsidRPr="00BB1BCE">
        <w:rPr>
          <w:rFonts w:ascii="Times New Roman" w:hAnsi="Times New Roman"/>
          <w:sz w:val="28"/>
          <w:szCs w:val="28"/>
        </w:rPr>
        <w:t>7</w:t>
      </w:r>
      <w:r w:rsidR="00E547FD" w:rsidRPr="00BB1BCE">
        <w:rPr>
          <w:rFonts w:ascii="Times New Roman" w:hAnsi="Times New Roman"/>
          <w:sz w:val="28"/>
          <w:szCs w:val="28"/>
        </w:rPr>
        <w:t xml:space="preserve"> năm </w:t>
      </w:r>
      <w:r w:rsidR="00BA2DFB" w:rsidRPr="00BB1BCE">
        <w:rPr>
          <w:rFonts w:ascii="Times New Roman" w:hAnsi="Times New Roman"/>
          <w:sz w:val="28"/>
          <w:szCs w:val="28"/>
        </w:rPr>
        <w:t xml:space="preserve">2020 của Chính phủ quy định chi tiết và hướng dẫn </w:t>
      </w:r>
      <w:r w:rsidR="00295875" w:rsidRPr="00BB1BCE">
        <w:rPr>
          <w:rFonts w:ascii="Times New Roman" w:hAnsi="Times New Roman"/>
          <w:sz w:val="28"/>
          <w:szCs w:val="28"/>
        </w:rPr>
        <w:t>thi hành một số điều của Luật An toàn, vệ sinh lao động về bảo hiểm tai nạn lao động, bệnh nghề nghiệp bắt buộ</w:t>
      </w:r>
      <w:r w:rsidR="00FF4F4D" w:rsidRPr="00BB1BCE">
        <w:rPr>
          <w:rFonts w:ascii="Times New Roman" w:hAnsi="Times New Roman"/>
          <w:sz w:val="28"/>
          <w:szCs w:val="28"/>
        </w:rPr>
        <w:t xml:space="preserve">c; </w:t>
      </w:r>
      <w:r w:rsidR="00652363" w:rsidRPr="00BB1BCE">
        <w:rPr>
          <w:rFonts w:ascii="Times New Roman" w:hAnsi="Times New Roman"/>
          <w:sz w:val="28"/>
          <w:szCs w:val="28"/>
        </w:rPr>
        <w:t>Nghị định số</w:t>
      </w:r>
      <w:r w:rsidR="00FF4F4D" w:rsidRPr="00BB1BCE">
        <w:rPr>
          <w:rFonts w:ascii="Times New Roman" w:hAnsi="Times New Roman"/>
          <w:sz w:val="28"/>
          <w:szCs w:val="28"/>
        </w:rPr>
        <w:t xml:space="preserve"> 135/2020/NĐ-CP ngày 18 tháng </w:t>
      </w:r>
      <w:r w:rsidR="00652363" w:rsidRPr="00BB1BCE">
        <w:rPr>
          <w:rFonts w:ascii="Times New Roman" w:hAnsi="Times New Roman"/>
          <w:sz w:val="28"/>
          <w:szCs w:val="28"/>
        </w:rPr>
        <w:t>11</w:t>
      </w:r>
      <w:r w:rsidR="00FF4F4D" w:rsidRPr="00BB1BCE">
        <w:rPr>
          <w:rFonts w:ascii="Times New Roman" w:hAnsi="Times New Roman"/>
          <w:sz w:val="28"/>
          <w:szCs w:val="28"/>
        </w:rPr>
        <w:t xml:space="preserve"> năm </w:t>
      </w:r>
      <w:r w:rsidR="00652363" w:rsidRPr="00BB1BCE">
        <w:rPr>
          <w:rFonts w:ascii="Times New Roman" w:hAnsi="Times New Roman"/>
          <w:sz w:val="28"/>
          <w:szCs w:val="28"/>
        </w:rPr>
        <w:t>2020 của Chính phủ quy định về tuổi nghỉ</w:t>
      </w:r>
      <w:r w:rsidR="004C6999" w:rsidRPr="00BB1BCE">
        <w:rPr>
          <w:rFonts w:ascii="Times New Roman" w:hAnsi="Times New Roman"/>
          <w:sz w:val="28"/>
          <w:szCs w:val="28"/>
        </w:rPr>
        <w:t xml:space="preserve"> hưu,</w:t>
      </w:r>
      <w:r w:rsidR="00652363" w:rsidRPr="00BB1BCE">
        <w:rPr>
          <w:rFonts w:ascii="Times New Roman" w:hAnsi="Times New Roman"/>
          <w:sz w:val="28"/>
          <w:szCs w:val="28"/>
        </w:rPr>
        <w:t xml:space="preserve"> </w:t>
      </w:r>
      <w:r w:rsidR="007C193D" w:rsidRPr="00BB1BCE">
        <w:rPr>
          <w:rFonts w:ascii="Times New Roman" w:hAnsi="Times New Roman"/>
          <w:sz w:val="28"/>
          <w:szCs w:val="28"/>
        </w:rPr>
        <w:t>Nghị định số 32/2013/NĐ-CP ngày Ị6 tháng 4 năm 2013 của Chính phủ quy định ch</w:t>
      </w:r>
      <w:r w:rsidR="006343A9" w:rsidRPr="00BB1BCE">
        <w:rPr>
          <w:rFonts w:ascii="Times New Roman" w:hAnsi="Times New Roman"/>
          <w:sz w:val="28"/>
          <w:szCs w:val="28"/>
        </w:rPr>
        <w:t>i</w:t>
      </w:r>
      <w:r w:rsidR="007C193D" w:rsidRPr="00BB1BCE">
        <w:rPr>
          <w:rFonts w:ascii="Times New Roman" w:hAnsi="Times New Roman"/>
          <w:sz w:val="28"/>
          <w:szCs w:val="28"/>
        </w:rPr>
        <w:t xml:space="preserve"> tiết và hướng dẫn th</w:t>
      </w:r>
      <w:r w:rsidR="006343A9" w:rsidRPr="00BB1BCE">
        <w:rPr>
          <w:rFonts w:ascii="Times New Roman" w:hAnsi="Times New Roman"/>
          <w:sz w:val="28"/>
          <w:szCs w:val="28"/>
        </w:rPr>
        <w:t>i</w:t>
      </w:r>
      <w:r w:rsidR="007C193D" w:rsidRPr="00BB1BCE">
        <w:rPr>
          <w:rFonts w:ascii="Times New Roman" w:hAnsi="Times New Roman"/>
          <w:sz w:val="28"/>
          <w:szCs w:val="28"/>
        </w:rPr>
        <w:t xml:space="preserve"> hành một số điều của Luật Cơ yếu về chế độ, chính sách đối với người làm công tác cơ yếu, </w:t>
      </w:r>
      <w:r w:rsidRPr="00BB1BCE">
        <w:rPr>
          <w:rFonts w:ascii="Times New Roman" w:hAnsi="Times New Roman"/>
          <w:spacing w:val="-2"/>
          <w:sz w:val="28"/>
          <w:szCs w:val="28"/>
          <w:lang w:val="vi-VN"/>
        </w:rPr>
        <w:t xml:space="preserve">nhằm đảm bảo tính thống nhất, </w:t>
      </w:r>
      <w:r w:rsidR="006343A9" w:rsidRPr="00BB1BCE">
        <w:rPr>
          <w:rFonts w:ascii="Times New Roman" w:hAnsi="Times New Roman"/>
          <w:spacing w:val="-2"/>
          <w:sz w:val="28"/>
          <w:szCs w:val="28"/>
        </w:rPr>
        <w:t xml:space="preserve">Nghị định số 16/2025/NĐ-CP ngày 04 tháng 02 năm 2025 </w:t>
      </w:r>
      <w:r w:rsidR="006343A9" w:rsidRPr="00BB1BCE">
        <w:rPr>
          <w:rFonts w:ascii="Times New Roman" w:hAnsi="Times New Roman"/>
          <w:sz w:val="28"/>
          <w:szCs w:val="28"/>
        </w:rPr>
        <w:t xml:space="preserve">của Chính phủ sửa đổi, bổ sung một số điều của Nghị định số 72/2020/NĐ-CP ngày 30 tháng 6 năm 2020 của Chính phủ quy định chi tiết một số điều của Luật Dân quân tự vệ về tổ chức xây dựng lực lượng và chế độ, chính sách đối với Dân quân tự vệ, </w:t>
      </w:r>
      <w:r w:rsidRPr="00BB1BCE">
        <w:rPr>
          <w:rFonts w:ascii="Times New Roman" w:hAnsi="Times New Roman"/>
          <w:spacing w:val="-2"/>
          <w:sz w:val="28"/>
          <w:szCs w:val="28"/>
          <w:lang w:val="vi-VN"/>
        </w:rPr>
        <w:t>đồng bộ trong hệ thống pháp luật, tính khả thi trong quá trình triển khai thực hiện hệ thống pháp luật Việt Nam.</w:t>
      </w:r>
    </w:p>
    <w:p w14:paraId="41FA93CB" w14:textId="2B010CE6" w:rsidR="00B37CA9" w:rsidRPr="00C71530" w:rsidRDefault="00B37CA9" w:rsidP="00C71530">
      <w:pPr>
        <w:spacing w:before="120" w:after="120" w:line="240" w:lineRule="auto"/>
        <w:ind w:firstLine="720"/>
        <w:jc w:val="both"/>
        <w:rPr>
          <w:rFonts w:ascii="Times New Roman" w:hAnsi="Times New Roman"/>
          <w:sz w:val="28"/>
          <w:szCs w:val="28"/>
          <w:lang w:val="vi-VN"/>
        </w:rPr>
      </w:pPr>
      <w:r w:rsidRPr="00C71530">
        <w:rPr>
          <w:rFonts w:ascii="Times New Roman" w:hAnsi="Times New Roman"/>
          <w:sz w:val="28"/>
          <w:szCs w:val="28"/>
          <w:lang w:val="vi-VN"/>
        </w:rPr>
        <w:t xml:space="preserve">Dựa trên kết quả rà soát, báo cáo đề xuất, kiến nghị hoàn thiện dự thảo và các </w:t>
      </w:r>
      <w:r w:rsidR="00FC29CF" w:rsidRPr="00C71530">
        <w:rPr>
          <w:rFonts w:ascii="Times New Roman" w:hAnsi="Times New Roman"/>
          <w:sz w:val="28"/>
          <w:szCs w:val="28"/>
        </w:rPr>
        <w:t xml:space="preserve">Nghị định </w:t>
      </w:r>
      <w:r w:rsidRPr="00C71530">
        <w:rPr>
          <w:rFonts w:ascii="Times New Roman" w:hAnsi="Times New Roman"/>
          <w:sz w:val="28"/>
          <w:szCs w:val="28"/>
          <w:lang w:val="vi-VN"/>
        </w:rPr>
        <w:t>khác nhằm đảm bảo tính hợp hiến, hợp pháp, tính thống nhất trong hệ thống pháp luật.</w:t>
      </w:r>
    </w:p>
    <w:p w14:paraId="09A4595E" w14:textId="66ED5422" w:rsidR="0013294C" w:rsidRPr="00C71530" w:rsidRDefault="00E547FD" w:rsidP="00C71530">
      <w:pPr>
        <w:spacing w:before="120" w:after="120" w:line="240" w:lineRule="auto"/>
        <w:ind w:firstLine="720"/>
        <w:jc w:val="both"/>
        <w:rPr>
          <w:rFonts w:ascii="Times New Roman" w:hAnsi="Times New Roman"/>
          <w:b/>
          <w:sz w:val="28"/>
          <w:szCs w:val="28"/>
          <w:lang w:val="vi-VN"/>
        </w:rPr>
      </w:pPr>
      <w:r w:rsidRPr="00C71530">
        <w:rPr>
          <w:rFonts w:ascii="Times New Roman" w:hAnsi="Times New Roman"/>
          <w:b/>
          <w:sz w:val="28"/>
          <w:szCs w:val="28"/>
        </w:rPr>
        <w:t>II</w:t>
      </w:r>
      <w:r w:rsidR="00314C3B" w:rsidRPr="00C71530">
        <w:rPr>
          <w:rFonts w:ascii="Times New Roman" w:hAnsi="Times New Roman"/>
          <w:b/>
          <w:sz w:val="28"/>
          <w:szCs w:val="28"/>
          <w:lang w:val="vi-VN"/>
        </w:rPr>
        <w:t xml:space="preserve">. </w:t>
      </w:r>
      <w:r w:rsidR="00FC36A6" w:rsidRPr="00C71530">
        <w:rPr>
          <w:rFonts w:ascii="Times New Roman" w:hAnsi="Times New Roman"/>
          <w:b/>
          <w:sz w:val="28"/>
          <w:szCs w:val="28"/>
          <w:lang w:val="vi-VN"/>
        </w:rPr>
        <w:t>KẾT QUẢ RÀ SOÁT</w:t>
      </w:r>
    </w:p>
    <w:p w14:paraId="0A9CAE41" w14:textId="58005821" w:rsidR="00125D62" w:rsidRPr="00C71530" w:rsidRDefault="003D7372" w:rsidP="00C71530">
      <w:pPr>
        <w:spacing w:before="120" w:after="120" w:line="240" w:lineRule="auto"/>
        <w:ind w:firstLine="709"/>
        <w:jc w:val="both"/>
        <w:rPr>
          <w:rFonts w:ascii="Times New Roman" w:hAnsi="Times New Roman"/>
          <w:b/>
          <w:sz w:val="28"/>
          <w:szCs w:val="28"/>
        </w:rPr>
      </w:pPr>
      <w:r w:rsidRPr="00C71530">
        <w:rPr>
          <w:rFonts w:ascii="Times New Roman" w:hAnsi="Times New Roman"/>
          <w:b/>
          <w:sz w:val="28"/>
          <w:szCs w:val="28"/>
          <w:lang w:val="vi-VN"/>
        </w:rPr>
        <w:t xml:space="preserve">1. </w:t>
      </w:r>
      <w:r w:rsidR="00465EEB" w:rsidRPr="00C71530">
        <w:rPr>
          <w:rFonts w:ascii="Times New Roman" w:hAnsi="Times New Roman"/>
          <w:b/>
          <w:sz w:val="28"/>
          <w:szCs w:val="28"/>
        </w:rPr>
        <w:t>N</w:t>
      </w:r>
      <w:r w:rsidR="00125D62" w:rsidRPr="00C71530">
        <w:rPr>
          <w:rFonts w:ascii="Times New Roman" w:hAnsi="Times New Roman"/>
          <w:b/>
          <w:sz w:val="28"/>
          <w:szCs w:val="28"/>
        </w:rPr>
        <w:t xml:space="preserve">ghị định số 58/2020/NĐ-CP ngày 27 tháng 5 năm 2020 của Chính phủ quy định mức đóng </w:t>
      </w:r>
      <w:r w:rsidR="00465EEB" w:rsidRPr="00C71530">
        <w:rPr>
          <w:rFonts w:ascii="Times New Roman" w:hAnsi="Times New Roman"/>
          <w:b/>
          <w:sz w:val="28"/>
          <w:szCs w:val="28"/>
        </w:rPr>
        <w:t>bảo hiểm xã hội bắt buộc vào Quỹ bảo hiểm tai nạn lao động, bệnh nghề nghiệp</w:t>
      </w:r>
    </w:p>
    <w:p w14:paraId="0E38208E" w14:textId="62017A0F" w:rsidR="00B630EF" w:rsidRPr="00C71530" w:rsidRDefault="00B630EF" w:rsidP="00C71530">
      <w:pPr>
        <w:spacing w:before="120" w:after="120" w:line="240" w:lineRule="auto"/>
        <w:ind w:firstLine="709"/>
        <w:jc w:val="both"/>
        <w:rPr>
          <w:rFonts w:ascii="Times New Roman" w:eastAsia="Times New Roman" w:hAnsi="Times New Roman"/>
          <w:i/>
          <w:color w:val="000000"/>
          <w:sz w:val="28"/>
          <w:szCs w:val="28"/>
          <w:lang w:val="pt-BR"/>
        </w:rPr>
      </w:pPr>
      <w:r w:rsidRPr="00C71530">
        <w:rPr>
          <w:rFonts w:ascii="Times New Roman" w:eastAsia="Times New Roman" w:hAnsi="Times New Roman"/>
          <w:i/>
          <w:color w:val="000000"/>
          <w:sz w:val="28"/>
          <w:szCs w:val="28"/>
          <w:lang w:val="pt-BR"/>
        </w:rPr>
        <w:t>1.1.</w:t>
      </w:r>
      <w:r w:rsidRPr="00C71530">
        <w:rPr>
          <w:i/>
          <w:sz w:val="28"/>
          <w:szCs w:val="28"/>
        </w:rPr>
        <w:t xml:space="preserve"> </w:t>
      </w:r>
      <w:r w:rsidRPr="00C71530">
        <w:rPr>
          <w:rFonts w:ascii="Times New Roman" w:eastAsia="Times New Roman" w:hAnsi="Times New Roman"/>
          <w:i/>
          <w:color w:val="000000"/>
          <w:sz w:val="28"/>
          <w:szCs w:val="28"/>
          <w:lang w:val="pt-BR"/>
        </w:rPr>
        <w:t>Nội dung chưa thống nhất</w:t>
      </w:r>
    </w:p>
    <w:p w14:paraId="3478AD0E" w14:textId="1A45A40E" w:rsidR="009400A3" w:rsidRPr="00C71530" w:rsidRDefault="009400A3" w:rsidP="00C71530">
      <w:pPr>
        <w:spacing w:before="120" w:after="120" w:line="240" w:lineRule="auto"/>
        <w:ind w:firstLine="709"/>
        <w:jc w:val="both"/>
        <w:rPr>
          <w:rFonts w:ascii="Times New Roman" w:eastAsia="Times New Roman" w:hAnsi="Times New Roman"/>
          <w:color w:val="000000"/>
          <w:sz w:val="28"/>
          <w:szCs w:val="28"/>
          <w:lang w:val="pt-BR"/>
        </w:rPr>
      </w:pPr>
      <w:r w:rsidRPr="00C71530">
        <w:rPr>
          <w:rFonts w:ascii="Times New Roman" w:eastAsia="Times New Roman" w:hAnsi="Times New Roman"/>
          <w:color w:val="000000"/>
          <w:sz w:val="28"/>
          <w:szCs w:val="28"/>
          <w:lang w:val="pt-BR"/>
        </w:rPr>
        <w:t xml:space="preserve">Tại khoản 1 Điều 4 Nghị định số 88/2020/NĐ-CP có quy định theo hướng trích dẫn các đối tượng quy định tại Luật Bảo hiểm xã hội năm 2014, cụ thể: </w:t>
      </w:r>
    </w:p>
    <w:p w14:paraId="3283C7BF" w14:textId="7BD875F6" w:rsidR="00644FF5" w:rsidRPr="00C71530" w:rsidRDefault="009400A3" w:rsidP="00C71530">
      <w:pPr>
        <w:pStyle w:val="BodyText"/>
        <w:widowControl w:val="0"/>
        <w:tabs>
          <w:tab w:val="left" w:pos="914"/>
        </w:tabs>
        <w:spacing w:before="120" w:line="240" w:lineRule="auto"/>
        <w:ind w:firstLine="709"/>
        <w:jc w:val="both"/>
        <w:rPr>
          <w:rFonts w:ascii="Times New Roman" w:eastAsia="Times New Roman" w:hAnsi="Times New Roman"/>
          <w:i/>
          <w:color w:val="000000"/>
          <w:sz w:val="28"/>
          <w:szCs w:val="28"/>
          <w:lang w:val="vi-VN" w:eastAsia="vi-VN" w:bidi="vi-VN"/>
        </w:rPr>
      </w:pPr>
      <w:r w:rsidRPr="00C71530">
        <w:rPr>
          <w:rFonts w:ascii="Times New Roman" w:eastAsia="Times New Roman" w:hAnsi="Times New Roman"/>
          <w:i/>
          <w:color w:val="000000"/>
          <w:sz w:val="28"/>
          <w:szCs w:val="28"/>
          <w:lang w:val="pt-BR"/>
        </w:rPr>
        <w:lastRenderedPageBreak/>
        <w:t>“</w:t>
      </w:r>
      <w:r w:rsidR="0039675C" w:rsidRPr="00C71530">
        <w:rPr>
          <w:rFonts w:ascii="Times New Roman" w:eastAsia="Times New Roman" w:hAnsi="Times New Roman"/>
          <w:i/>
          <w:color w:val="000000"/>
          <w:sz w:val="28"/>
          <w:szCs w:val="28"/>
          <w:lang w:val="pt-BR"/>
        </w:rPr>
        <w:t xml:space="preserve">1. </w:t>
      </w:r>
      <w:r w:rsidR="00644FF5" w:rsidRPr="00C71530">
        <w:rPr>
          <w:rFonts w:ascii="Times New Roman" w:eastAsia="Times New Roman" w:hAnsi="Times New Roman"/>
          <w:i/>
          <w:color w:val="000000"/>
          <w:sz w:val="28"/>
          <w:szCs w:val="28"/>
          <w:lang w:val="vi-VN" w:eastAsia="vi-VN" w:bidi="vi-VN"/>
        </w:rPr>
        <w:t>Người sử dụng lao động hằng tháng đóng trên quỹ tiền lương đóng bảo hiểm xã hội cho người lao động quy định tại các điểm a, b, c, d, đ và h khoản 1 Điều 2 và khoản 2 Điều 2 Luật Bảo hiểm xã hội, trừ trường hợp lao động là người giúp việc gia đình, theo một trong các mức sau:</w:t>
      </w:r>
    </w:p>
    <w:p w14:paraId="0492AFB3" w14:textId="78000D48" w:rsidR="00644FF5" w:rsidRPr="00C71530" w:rsidRDefault="0039675C" w:rsidP="00EE1FB7">
      <w:pPr>
        <w:widowControl w:val="0"/>
        <w:numPr>
          <w:ilvl w:val="0"/>
          <w:numId w:val="19"/>
        </w:numPr>
        <w:tabs>
          <w:tab w:val="left" w:pos="942"/>
        </w:tabs>
        <w:spacing w:before="120" w:after="120" w:line="264" w:lineRule="auto"/>
        <w:ind w:firstLine="709"/>
        <w:jc w:val="both"/>
        <w:rPr>
          <w:rFonts w:ascii="Times New Roman" w:eastAsia="Times New Roman" w:hAnsi="Times New Roman"/>
          <w:i/>
          <w:color w:val="000000"/>
          <w:sz w:val="28"/>
          <w:szCs w:val="28"/>
          <w:lang w:val="vi-VN" w:eastAsia="vi-VN" w:bidi="vi-VN"/>
        </w:rPr>
      </w:pPr>
      <w:bookmarkStart w:id="0" w:name="bookmark29"/>
      <w:bookmarkEnd w:id="0"/>
      <w:r w:rsidRPr="00C71530">
        <w:rPr>
          <w:rFonts w:ascii="Times New Roman" w:eastAsia="Times New Roman" w:hAnsi="Times New Roman"/>
          <w:i/>
          <w:color w:val="000000"/>
          <w:sz w:val="28"/>
          <w:szCs w:val="28"/>
          <w:lang w:eastAsia="vi-VN" w:bidi="vi-VN"/>
        </w:rPr>
        <w:t xml:space="preserve"> </w:t>
      </w:r>
      <w:r w:rsidR="00644FF5" w:rsidRPr="00C71530">
        <w:rPr>
          <w:rFonts w:ascii="Times New Roman" w:eastAsia="Times New Roman" w:hAnsi="Times New Roman"/>
          <w:i/>
          <w:color w:val="000000"/>
          <w:sz w:val="28"/>
          <w:szCs w:val="28"/>
          <w:lang w:val="vi-VN" w:eastAsia="vi-VN" w:bidi="vi-VN"/>
        </w:rPr>
        <w:t>Mức đóng bình thường bằng 0,5% quỹ tiền lương làm căn cứ đóng bảo hiểm xã hội; đồng thời được áp dụng đối với người lao động là cán bộ, công chức, viên chức và người thuộc lực lượng vũ trang thuộc các cơ quan của Đảng, Nhà nước, tổ chức chính trị - xã hội, quân đội, công an, đơn vị sự nghiệp công lập sử dụng ngân sách nhà nước;</w:t>
      </w:r>
    </w:p>
    <w:p w14:paraId="0A6B1A2E" w14:textId="73E316B8" w:rsidR="00644FF5" w:rsidRPr="00C71530" w:rsidRDefault="0039675C" w:rsidP="00EE1FB7">
      <w:pPr>
        <w:widowControl w:val="0"/>
        <w:numPr>
          <w:ilvl w:val="0"/>
          <w:numId w:val="19"/>
        </w:numPr>
        <w:tabs>
          <w:tab w:val="left" w:pos="948"/>
        </w:tabs>
        <w:spacing w:before="120" w:after="120" w:line="264" w:lineRule="auto"/>
        <w:ind w:firstLine="709"/>
        <w:jc w:val="both"/>
        <w:rPr>
          <w:rFonts w:ascii="Times New Roman" w:eastAsia="Times New Roman" w:hAnsi="Times New Roman"/>
          <w:i/>
          <w:color w:val="000000"/>
          <w:sz w:val="28"/>
          <w:szCs w:val="28"/>
          <w:lang w:val="vi-VN" w:eastAsia="vi-VN" w:bidi="vi-VN"/>
        </w:rPr>
      </w:pPr>
      <w:bookmarkStart w:id="1" w:name="bookmark30"/>
      <w:bookmarkEnd w:id="1"/>
      <w:r w:rsidRPr="00C71530">
        <w:rPr>
          <w:rFonts w:ascii="Times New Roman" w:eastAsia="Times New Roman" w:hAnsi="Times New Roman"/>
          <w:i/>
          <w:color w:val="000000"/>
          <w:sz w:val="28"/>
          <w:szCs w:val="28"/>
          <w:lang w:eastAsia="vi-VN" w:bidi="vi-VN"/>
        </w:rPr>
        <w:t xml:space="preserve"> </w:t>
      </w:r>
      <w:r w:rsidR="00644FF5" w:rsidRPr="00C71530">
        <w:rPr>
          <w:rFonts w:ascii="Times New Roman" w:eastAsia="Times New Roman" w:hAnsi="Times New Roman"/>
          <w:i/>
          <w:color w:val="000000"/>
          <w:sz w:val="28"/>
          <w:szCs w:val="28"/>
          <w:lang w:val="vi-VN" w:eastAsia="vi-VN" w:bidi="vi-VN"/>
        </w:rPr>
        <w:t>Mức đóng bằng 0,3% quỹ tiền lương làm căn cứ đóng bảo hiểm xã hội được áp dụng đối với doanh nghiệp bảo đảm</w:t>
      </w:r>
      <w:r w:rsidR="0019260D">
        <w:rPr>
          <w:rFonts w:ascii="Times New Roman" w:eastAsia="Times New Roman" w:hAnsi="Times New Roman"/>
          <w:i/>
          <w:color w:val="000000"/>
          <w:sz w:val="28"/>
          <w:szCs w:val="28"/>
          <w:lang w:val="vi-VN" w:eastAsia="vi-VN" w:bidi="vi-VN"/>
        </w:rPr>
        <w:t xml:space="preserve"> điều kiện theo quy định tại Đi</w:t>
      </w:r>
      <w:r w:rsidR="0019260D">
        <w:rPr>
          <w:rFonts w:ascii="Times New Roman" w:eastAsia="Times New Roman" w:hAnsi="Times New Roman"/>
          <w:i/>
          <w:color w:val="000000"/>
          <w:sz w:val="28"/>
          <w:szCs w:val="28"/>
          <w:lang w:eastAsia="vi-VN" w:bidi="vi-VN"/>
        </w:rPr>
        <w:t>ề</w:t>
      </w:r>
      <w:r w:rsidR="00644FF5" w:rsidRPr="00C71530">
        <w:rPr>
          <w:rFonts w:ascii="Times New Roman" w:eastAsia="Times New Roman" w:hAnsi="Times New Roman"/>
          <w:i/>
          <w:color w:val="000000"/>
          <w:sz w:val="28"/>
          <w:szCs w:val="28"/>
          <w:lang w:val="vi-VN" w:eastAsia="vi-VN" w:bidi="vi-VN"/>
        </w:rPr>
        <w:t>u 5 của Nghị định này.</w:t>
      </w:r>
      <w:r w:rsidRPr="00C71530">
        <w:rPr>
          <w:rFonts w:ascii="Times New Roman" w:eastAsia="Times New Roman" w:hAnsi="Times New Roman"/>
          <w:i/>
          <w:color w:val="000000"/>
          <w:sz w:val="28"/>
          <w:szCs w:val="28"/>
          <w:lang w:eastAsia="vi-VN" w:bidi="vi-VN"/>
        </w:rPr>
        <w:t>”.</w:t>
      </w:r>
    </w:p>
    <w:p w14:paraId="766E78E6" w14:textId="77777777" w:rsidR="00F7316C" w:rsidRPr="00C71530" w:rsidRDefault="00F7316C" w:rsidP="00EE1FB7">
      <w:pPr>
        <w:spacing w:before="120" w:after="120" w:line="264" w:lineRule="auto"/>
        <w:ind w:firstLine="709"/>
        <w:jc w:val="both"/>
        <w:rPr>
          <w:rFonts w:ascii="Times New Roman" w:eastAsia="Times New Roman" w:hAnsi="Times New Roman"/>
          <w:color w:val="000000"/>
          <w:sz w:val="28"/>
          <w:szCs w:val="28"/>
          <w:lang w:val="pt-BR"/>
        </w:rPr>
      </w:pPr>
      <w:r w:rsidRPr="00C71530">
        <w:rPr>
          <w:rFonts w:ascii="Times New Roman" w:eastAsia="Times New Roman" w:hAnsi="Times New Roman"/>
          <w:color w:val="000000"/>
          <w:sz w:val="28"/>
          <w:szCs w:val="28"/>
          <w:lang w:val="pt-BR"/>
        </w:rPr>
        <w:t xml:space="preserve">Ngày 29 tháng 6 năm 2024, Luật Bảo hiểm xã hội số 41/2024/QH15 đã được Quốc hội thông qua có hiệu lực từ ngày 01 tháng 7 năm 2025 và thay thế Luật Bảo hiểm xã hội năm 2014. Các quy định về đối tượng tham gia bảo hiểm xã hội bắt buộc tại Luật Bảo hiểm xã hội số 41/2024/QH15 có nhiều thay đổi so với Luật Bảo hiểm xã hội năm 2014 về đối tượng: (i) Người lao động làm việc theo hợp đồng lao động; (ii) Sĩ quan, quân nhân chuyên nghiệp, hạ sĩ quan, binh sĩ Quân đội nhân dân. Bên cạnh đó, Luật Bảo hiểm xã hội số 41/2024/QH15 đã bổ sung một số nhóm đối tượng tham gia mới như: (i) Dân quân thường trực, (ii) Người đại diện phần vốn nhà nước, người đại diện phần vốn của doanh nghiệp theo quy định của pháp luật; thành viên Hội đồng quản trị, Tổng giám đốc, Giám đốc, thành viên Ban kiểm soát hoặc kiểm soát viên và các chức danh quản lý khác được bầu của hợp tác xã, liên hiệp hợp tác xã theo quy định của Luật Hợp tác xã có hưởng tiền lương; (iii) Đối tượng làm việc theo hợp đồng lao động làm việc không trọn thời gian, có tiền lương trong tháng bằng hoặc cao hơn tiền lương làm căn cứ đóng bảo hiểm xã hội bắt buộc thấp nhất. </w:t>
      </w:r>
    </w:p>
    <w:p w14:paraId="072113CF" w14:textId="77777777" w:rsidR="00F7316C" w:rsidRPr="00C71530" w:rsidRDefault="00F7316C" w:rsidP="00EE1FB7">
      <w:pPr>
        <w:spacing w:before="120" w:after="120" w:line="264" w:lineRule="auto"/>
        <w:ind w:firstLine="709"/>
        <w:jc w:val="both"/>
        <w:rPr>
          <w:rFonts w:ascii="Times New Roman" w:eastAsia="Times New Roman" w:hAnsi="Times New Roman"/>
          <w:i/>
          <w:color w:val="000000"/>
          <w:sz w:val="28"/>
          <w:szCs w:val="28"/>
          <w:lang w:val="pt-BR"/>
        </w:rPr>
      </w:pPr>
      <w:r w:rsidRPr="00C71530">
        <w:rPr>
          <w:rFonts w:ascii="Times New Roman" w:eastAsia="Times New Roman" w:hAnsi="Times New Roman"/>
          <w:i/>
          <w:color w:val="000000"/>
          <w:sz w:val="28"/>
          <w:szCs w:val="28"/>
          <w:lang w:val="pt-BR"/>
        </w:rPr>
        <w:t>1.2. Hướng xử lý</w:t>
      </w:r>
    </w:p>
    <w:p w14:paraId="4DC3F899" w14:textId="1B01903E" w:rsidR="009400A3" w:rsidRPr="00C71530" w:rsidRDefault="00F7316C" w:rsidP="00EE1FB7">
      <w:pPr>
        <w:spacing w:before="120" w:after="120" w:line="264" w:lineRule="auto"/>
        <w:ind w:firstLine="709"/>
        <w:jc w:val="both"/>
        <w:rPr>
          <w:rFonts w:ascii="Times New Roman" w:eastAsia="Times New Roman" w:hAnsi="Times New Roman"/>
          <w:color w:val="000000"/>
          <w:sz w:val="28"/>
          <w:szCs w:val="28"/>
          <w:lang w:val="pt-BR"/>
        </w:rPr>
      </w:pPr>
      <w:r w:rsidRPr="00C71530">
        <w:rPr>
          <w:rFonts w:ascii="Times New Roman" w:eastAsia="Times New Roman" w:hAnsi="Times New Roman"/>
          <w:color w:val="000000"/>
          <w:sz w:val="28"/>
          <w:szCs w:val="28"/>
          <w:lang w:val="pt-BR"/>
        </w:rPr>
        <w:t xml:space="preserve">Đề nghị nghiên cứu, sửa đổi, bổ sung nội dung trên nhằm bảo đảm sự phù hợp, thống nhất. </w:t>
      </w:r>
      <w:r w:rsidRPr="00C71530">
        <w:rPr>
          <w:rFonts w:ascii="Times New Roman" w:eastAsia="Times New Roman" w:hAnsi="Times New Roman"/>
          <w:color w:val="000000"/>
          <w:sz w:val="28"/>
          <w:szCs w:val="28"/>
          <w:lang w:val="pt-BR"/>
        </w:rPr>
        <w:tab/>
      </w:r>
    </w:p>
    <w:p w14:paraId="41630632" w14:textId="1533F9E5" w:rsidR="00EB17FB" w:rsidRPr="00C71530" w:rsidRDefault="00A72236" w:rsidP="00EE1FB7">
      <w:pPr>
        <w:spacing w:before="120" w:after="120" w:line="264" w:lineRule="auto"/>
        <w:ind w:firstLine="709"/>
        <w:jc w:val="both"/>
        <w:rPr>
          <w:rFonts w:ascii="Times New Roman" w:hAnsi="Times New Roman"/>
          <w:b/>
          <w:sz w:val="28"/>
          <w:szCs w:val="28"/>
          <w:lang w:val="pt-BR"/>
        </w:rPr>
      </w:pPr>
      <w:r w:rsidRPr="00C71530">
        <w:rPr>
          <w:rFonts w:ascii="Times New Roman" w:hAnsi="Times New Roman"/>
          <w:b/>
          <w:sz w:val="28"/>
          <w:szCs w:val="28"/>
        </w:rPr>
        <w:t xml:space="preserve">2. </w:t>
      </w:r>
      <w:r w:rsidR="00204D20" w:rsidRPr="00C71530">
        <w:rPr>
          <w:rFonts w:ascii="Times New Roman" w:hAnsi="Times New Roman"/>
          <w:b/>
          <w:sz w:val="28"/>
          <w:szCs w:val="28"/>
        </w:rPr>
        <w:t>Nghị định số</w:t>
      </w:r>
      <w:r w:rsidR="00EB17FB" w:rsidRPr="00C71530">
        <w:rPr>
          <w:rFonts w:ascii="Times New Roman" w:hAnsi="Times New Roman"/>
          <w:b/>
          <w:sz w:val="28"/>
          <w:szCs w:val="28"/>
        </w:rPr>
        <w:t xml:space="preserve"> 88/2020/NĐ-CP ngày 28 tháng </w:t>
      </w:r>
      <w:r w:rsidR="00204D20" w:rsidRPr="00C71530">
        <w:rPr>
          <w:rFonts w:ascii="Times New Roman" w:hAnsi="Times New Roman"/>
          <w:b/>
          <w:sz w:val="28"/>
          <w:szCs w:val="28"/>
        </w:rPr>
        <w:t>7</w:t>
      </w:r>
      <w:r w:rsidR="00EB17FB" w:rsidRPr="00C71530">
        <w:rPr>
          <w:rFonts w:ascii="Times New Roman" w:hAnsi="Times New Roman"/>
          <w:b/>
          <w:sz w:val="28"/>
          <w:szCs w:val="28"/>
        </w:rPr>
        <w:t xml:space="preserve"> năm </w:t>
      </w:r>
      <w:r w:rsidR="00204D20" w:rsidRPr="00C71530">
        <w:rPr>
          <w:rFonts w:ascii="Times New Roman" w:hAnsi="Times New Roman"/>
          <w:b/>
          <w:sz w:val="28"/>
          <w:szCs w:val="28"/>
        </w:rPr>
        <w:t>2020 của Chính phủ quy định chi tiết và hướng dẫn thi hành một số điều của Luật An toàn vệ sinh lao động về bảo hiểm tai nạn lao động, bệnh nghề nghiệp</w:t>
      </w:r>
    </w:p>
    <w:p w14:paraId="175949FF" w14:textId="4305F4D1" w:rsidR="00BC11CE" w:rsidRPr="00C71530" w:rsidRDefault="00A72236" w:rsidP="00EE1FB7">
      <w:pPr>
        <w:spacing w:before="120" w:after="120" w:line="264" w:lineRule="auto"/>
        <w:ind w:firstLine="709"/>
        <w:jc w:val="both"/>
        <w:rPr>
          <w:rFonts w:ascii="Times New Roman" w:hAnsi="Times New Roman"/>
          <w:i/>
          <w:sz w:val="28"/>
          <w:szCs w:val="28"/>
          <w:lang w:val="pt-BR"/>
        </w:rPr>
      </w:pPr>
      <w:r w:rsidRPr="00C71530">
        <w:rPr>
          <w:rFonts w:ascii="Times New Roman" w:hAnsi="Times New Roman"/>
          <w:i/>
          <w:sz w:val="28"/>
          <w:szCs w:val="28"/>
          <w:lang w:val="pt-BR"/>
        </w:rPr>
        <w:t>2</w:t>
      </w:r>
      <w:r w:rsidR="00011F4F" w:rsidRPr="00C71530">
        <w:rPr>
          <w:rFonts w:ascii="Times New Roman" w:hAnsi="Times New Roman"/>
          <w:i/>
          <w:sz w:val="28"/>
          <w:szCs w:val="28"/>
          <w:lang w:val="pt-BR"/>
        </w:rPr>
        <w:t>.1.</w:t>
      </w:r>
      <w:r w:rsidR="00BC11CE" w:rsidRPr="00C71530">
        <w:rPr>
          <w:rFonts w:ascii="Times New Roman" w:hAnsi="Times New Roman"/>
          <w:i/>
          <w:sz w:val="28"/>
          <w:szCs w:val="28"/>
          <w:lang w:val="pt-BR"/>
        </w:rPr>
        <w:t xml:space="preserve"> Nội dung chưa thống nhất</w:t>
      </w:r>
    </w:p>
    <w:p w14:paraId="2ECA0A20" w14:textId="6842B7DB" w:rsidR="00204D20" w:rsidRPr="00C71530" w:rsidRDefault="00204D20" w:rsidP="00EE1FB7">
      <w:pPr>
        <w:spacing w:before="120" w:after="120" w:line="264" w:lineRule="auto"/>
        <w:ind w:firstLine="709"/>
        <w:jc w:val="both"/>
        <w:rPr>
          <w:rFonts w:ascii="Times New Roman" w:eastAsia="Times New Roman" w:hAnsi="Times New Roman"/>
          <w:color w:val="000000"/>
          <w:sz w:val="28"/>
          <w:szCs w:val="28"/>
          <w:lang w:val="pt-BR"/>
        </w:rPr>
      </w:pPr>
      <w:r w:rsidRPr="00C71530">
        <w:rPr>
          <w:rFonts w:ascii="Times New Roman" w:eastAsia="Times New Roman" w:hAnsi="Times New Roman"/>
          <w:color w:val="000000"/>
          <w:sz w:val="28"/>
          <w:szCs w:val="28"/>
          <w:lang w:val="pt-BR"/>
        </w:rPr>
        <w:t xml:space="preserve">Tại khoản 1 Điều 2 Nghị định số 88/2020/NĐ-CP quy định về đối tượng </w:t>
      </w:r>
      <w:r w:rsidR="007E4844" w:rsidRPr="00C71530">
        <w:rPr>
          <w:rFonts w:ascii="Times New Roman" w:eastAsia="Times New Roman" w:hAnsi="Times New Roman"/>
          <w:color w:val="000000"/>
          <w:sz w:val="28"/>
          <w:szCs w:val="28"/>
          <w:lang w:val="pt-BR"/>
        </w:rPr>
        <w:t>áp dụng Nghị định theo hướng trích dẫn các đối tượng theo quy định tại Luật Bảo hiểm xã hội năm 2014, cụ thể:</w:t>
      </w:r>
      <w:r w:rsidRPr="00C71530">
        <w:rPr>
          <w:rFonts w:ascii="Times New Roman" w:eastAsia="Times New Roman" w:hAnsi="Times New Roman"/>
          <w:color w:val="000000"/>
          <w:sz w:val="28"/>
          <w:szCs w:val="28"/>
          <w:lang w:val="pt-BR"/>
        </w:rPr>
        <w:t xml:space="preserve"> </w:t>
      </w:r>
    </w:p>
    <w:p w14:paraId="0579EF9D" w14:textId="4DD8E828" w:rsidR="00204D20" w:rsidRPr="00C71530" w:rsidRDefault="007E4844" w:rsidP="00EE1FB7">
      <w:pPr>
        <w:spacing w:before="120" w:after="120" w:line="264" w:lineRule="auto"/>
        <w:ind w:firstLine="709"/>
        <w:jc w:val="both"/>
        <w:rPr>
          <w:rFonts w:ascii="Times New Roman" w:hAnsi="Times New Roman"/>
          <w:b/>
          <w:i/>
          <w:sz w:val="28"/>
          <w:szCs w:val="28"/>
          <w:lang w:val="pt-BR"/>
        </w:rPr>
      </w:pPr>
      <w:r w:rsidRPr="00C71530">
        <w:rPr>
          <w:rFonts w:ascii="Times New Roman" w:hAnsi="Times New Roman"/>
          <w:i/>
          <w:color w:val="000000"/>
          <w:sz w:val="28"/>
          <w:szCs w:val="28"/>
        </w:rPr>
        <w:lastRenderedPageBreak/>
        <w:t>“</w:t>
      </w:r>
      <w:r w:rsidR="00204D20" w:rsidRPr="00C71530">
        <w:rPr>
          <w:rFonts w:ascii="Times New Roman" w:hAnsi="Times New Roman"/>
          <w:i/>
          <w:color w:val="000000"/>
          <w:sz w:val="28"/>
          <w:szCs w:val="28"/>
          <w:lang w:val="vi-VN"/>
        </w:rPr>
        <w:t>1. Cán bộ, công chức, viên chức và người lao động theo quy định tại các </w:t>
      </w:r>
      <w:bookmarkStart w:id="2" w:name="dc_1"/>
      <w:r w:rsidR="00204D20" w:rsidRPr="00C71530">
        <w:rPr>
          <w:rFonts w:ascii="Times New Roman" w:hAnsi="Times New Roman"/>
          <w:i/>
          <w:color w:val="000000"/>
          <w:sz w:val="28"/>
          <w:szCs w:val="28"/>
          <w:lang w:val="vi-VN"/>
        </w:rPr>
        <w:t>điểm a, b, c, d, đ, e và h khoản 1 Điều 2 Luật Bảo hiểm xã hội năm 2014</w:t>
      </w:r>
      <w:bookmarkEnd w:id="2"/>
      <w:r w:rsidR="00204D20" w:rsidRPr="00C71530">
        <w:rPr>
          <w:rFonts w:ascii="Times New Roman" w:hAnsi="Times New Roman"/>
          <w:i/>
          <w:color w:val="000000"/>
          <w:sz w:val="28"/>
          <w:szCs w:val="28"/>
          <w:lang w:val="vi-VN"/>
        </w:rPr>
        <w:t> tham gia bảo hiểm tai nạn lao động, bệnh nghề nghiệp bắt buộc (sau đây gọi tắt là người lao động), bao gồm:</w:t>
      </w:r>
    </w:p>
    <w:p w14:paraId="31EA07D1" w14:textId="77777777" w:rsidR="00204D20"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a) Cán bộ, công chức, viên chức theo quy định của pháp luật về cán bộ, công chức và viên chức;</w:t>
      </w:r>
    </w:p>
    <w:p w14:paraId="7A3AB616" w14:textId="77777777" w:rsidR="00204D20"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b) Sĩ quan, quân nhân chuyên nghiệp quân đội nhân dân; sĩ quan, hạ sĩ quan nghiệp vụ, sĩ quan, hạ sĩ quan chuyên môn kỹ thuật công an nhân dân; người làm công tác cơ yếu hưởng lương như đối với quân nhân;</w:t>
      </w:r>
    </w:p>
    <w:p w14:paraId="3968700A" w14:textId="77777777" w:rsidR="00204D20"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c) Hạ sĩ quan, chiến sĩ quân đội nhân dân; hạ sĩ quan, chiến sĩ công an nhân dân phục vụ có thời hạn; học viên quân đội, công an, cơ yếu đang theo học được hưởng sinh hoạt phí;</w:t>
      </w:r>
    </w:p>
    <w:p w14:paraId="769F07D2" w14:textId="77777777" w:rsidR="00204D20"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d) Công nhân quốc phòng, công nhân công an, người làm công tác khác trong tổ chức cơ yếu;</w:t>
      </w:r>
    </w:p>
    <w:p w14:paraId="4DFBFB79" w14:textId="77777777" w:rsidR="00204D20"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đ) Người làm việc theo hợp đồng lao động không xác định thời hạn và hợp đồng lao động có thời hạn từ đủ 03 tháng trở lên và người làm việc theo hợp đồng lao động có thời hạn từ đủ 01 tháng đến dưới 03 tháng. Không bao gồm người lao động là người giúp việc gia đình;</w:t>
      </w:r>
    </w:p>
    <w:p w14:paraId="18F8C086" w14:textId="77777777" w:rsidR="00022A79" w:rsidRPr="00C71530" w:rsidRDefault="00204D20"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i/>
          <w:color w:val="000000"/>
          <w:sz w:val="28"/>
          <w:szCs w:val="28"/>
          <w:lang w:val="vi-VN"/>
        </w:rPr>
        <w:t>e) Người quản lý doanh nghiệp, người quản lý điều hành hợp tác xã có hưởng tiền lương.</w:t>
      </w:r>
      <w:r w:rsidR="007E4844" w:rsidRPr="00C71530">
        <w:rPr>
          <w:rFonts w:ascii="Times New Roman" w:eastAsia="Times New Roman" w:hAnsi="Times New Roman"/>
          <w:i/>
          <w:color w:val="000000"/>
          <w:sz w:val="28"/>
          <w:szCs w:val="28"/>
        </w:rPr>
        <w:t>”</w:t>
      </w:r>
    </w:p>
    <w:p w14:paraId="6DB47088" w14:textId="7D219627" w:rsidR="00B630EF" w:rsidRPr="00C71530" w:rsidRDefault="00B630EF" w:rsidP="00EE1FB7">
      <w:pPr>
        <w:shd w:val="clear" w:color="auto" w:fill="FFFFFF"/>
        <w:spacing w:before="120" w:after="120" w:line="264" w:lineRule="auto"/>
        <w:ind w:firstLine="709"/>
        <w:jc w:val="both"/>
        <w:rPr>
          <w:rFonts w:ascii="Times New Roman" w:eastAsia="Times New Roman" w:hAnsi="Times New Roman"/>
          <w:color w:val="000000"/>
          <w:sz w:val="28"/>
          <w:szCs w:val="28"/>
          <w:lang w:val="pt-BR"/>
        </w:rPr>
      </w:pPr>
      <w:r w:rsidRPr="00C71530">
        <w:rPr>
          <w:rFonts w:ascii="Times New Roman" w:eastAsia="Times New Roman" w:hAnsi="Times New Roman"/>
          <w:color w:val="000000"/>
          <w:sz w:val="28"/>
          <w:szCs w:val="28"/>
          <w:lang w:val="pt-BR"/>
        </w:rPr>
        <w:t>Luật Bảo hiểm xã hội số 41/2024/QH15 đã được Quốc hội thông qua có hiệu lực từ ngày 01 tháng 7 năm 2025 và thay thế Luật Bảo hiểm xã hội năm 2014. Các quy định về đối tượng tham gia bảo hiểm xã hội bắt buộc tại Luật Bảo hiểm xã hội số 41/2024/QH15 có nhiều thay đổi so với Luật Bảo hiểm xã hội năm 2014</w:t>
      </w:r>
      <w:r w:rsidR="00422567">
        <w:rPr>
          <w:rFonts w:ascii="Times New Roman" w:eastAsia="Times New Roman" w:hAnsi="Times New Roman"/>
          <w:color w:val="000000"/>
          <w:sz w:val="28"/>
          <w:szCs w:val="28"/>
          <w:lang w:val="pt-BR"/>
        </w:rPr>
        <w:t>.</w:t>
      </w:r>
    </w:p>
    <w:p w14:paraId="7B81D5F9" w14:textId="19BBC021" w:rsidR="007370A7" w:rsidRPr="00C71530" w:rsidRDefault="00A72236" w:rsidP="00EE1FB7">
      <w:pPr>
        <w:spacing w:before="120" w:after="120" w:line="264" w:lineRule="auto"/>
        <w:ind w:firstLine="709"/>
        <w:jc w:val="both"/>
        <w:rPr>
          <w:rFonts w:ascii="Times New Roman" w:eastAsia="Times New Roman" w:hAnsi="Times New Roman"/>
          <w:i/>
          <w:color w:val="000000"/>
          <w:sz w:val="28"/>
          <w:szCs w:val="28"/>
          <w:lang w:val="pt-BR"/>
        </w:rPr>
      </w:pPr>
      <w:r w:rsidRPr="00C71530">
        <w:rPr>
          <w:rFonts w:ascii="Times New Roman" w:eastAsia="Times New Roman" w:hAnsi="Times New Roman"/>
          <w:i/>
          <w:color w:val="000000"/>
          <w:sz w:val="28"/>
          <w:szCs w:val="28"/>
          <w:lang w:val="pt-BR"/>
        </w:rPr>
        <w:t>2</w:t>
      </w:r>
      <w:r w:rsidR="007370A7" w:rsidRPr="00C71530">
        <w:rPr>
          <w:rFonts w:ascii="Times New Roman" w:eastAsia="Times New Roman" w:hAnsi="Times New Roman"/>
          <w:i/>
          <w:color w:val="000000"/>
          <w:sz w:val="28"/>
          <w:szCs w:val="28"/>
          <w:lang w:val="pt-BR"/>
        </w:rPr>
        <w:t>.2. Hướng xử lý</w:t>
      </w:r>
    </w:p>
    <w:p w14:paraId="10071A1F" w14:textId="3EFAB2EF" w:rsidR="007370A7" w:rsidRPr="00C71530" w:rsidRDefault="007370A7" w:rsidP="00EE1FB7">
      <w:pPr>
        <w:shd w:val="clear" w:color="auto" w:fill="FFFFFF"/>
        <w:spacing w:before="120" w:after="120" w:line="264" w:lineRule="auto"/>
        <w:ind w:firstLine="709"/>
        <w:jc w:val="both"/>
        <w:rPr>
          <w:rFonts w:ascii="Times New Roman" w:eastAsia="Times New Roman" w:hAnsi="Times New Roman"/>
          <w:i/>
          <w:color w:val="000000"/>
          <w:sz w:val="28"/>
          <w:szCs w:val="28"/>
        </w:rPr>
      </w:pPr>
      <w:r w:rsidRPr="00C71530">
        <w:rPr>
          <w:rFonts w:ascii="Times New Roman" w:eastAsia="Times New Roman" w:hAnsi="Times New Roman"/>
          <w:color w:val="000000"/>
          <w:sz w:val="28"/>
          <w:szCs w:val="28"/>
          <w:lang w:val="pt-BR"/>
        </w:rPr>
        <w:t>Đề nghị nghiên cứu, sửa đổi, bổ sung nội dung trên nhằm bảo đảm sự phù hợp, thống nhất.</w:t>
      </w:r>
    </w:p>
    <w:p w14:paraId="1978AC49" w14:textId="5363D268" w:rsidR="00204D20" w:rsidRDefault="00A72236" w:rsidP="00EE1FB7">
      <w:pPr>
        <w:spacing w:before="120" w:after="120" w:line="264" w:lineRule="auto"/>
        <w:ind w:firstLine="709"/>
        <w:jc w:val="both"/>
        <w:rPr>
          <w:rFonts w:ascii="Times New Roman" w:eastAsia="Times New Roman" w:hAnsi="Times New Roman"/>
          <w:b/>
          <w:color w:val="000000"/>
          <w:sz w:val="28"/>
          <w:szCs w:val="28"/>
          <w:lang w:val="pt-BR"/>
        </w:rPr>
      </w:pPr>
      <w:r w:rsidRPr="00C71530">
        <w:rPr>
          <w:rFonts w:ascii="Times New Roman" w:eastAsia="Times New Roman" w:hAnsi="Times New Roman"/>
          <w:b/>
          <w:color w:val="000000"/>
          <w:sz w:val="28"/>
          <w:szCs w:val="28"/>
          <w:lang w:val="pt-BR"/>
        </w:rPr>
        <w:t>3</w:t>
      </w:r>
      <w:r w:rsidR="0036062B">
        <w:rPr>
          <w:rFonts w:ascii="Times New Roman" w:eastAsia="Times New Roman" w:hAnsi="Times New Roman"/>
          <w:b/>
          <w:color w:val="000000"/>
          <w:sz w:val="28"/>
          <w:szCs w:val="28"/>
          <w:lang w:val="pt-BR"/>
        </w:rPr>
        <w:t xml:space="preserve">. </w:t>
      </w:r>
      <w:r w:rsidR="00952D9C" w:rsidRPr="00C71530">
        <w:rPr>
          <w:rFonts w:ascii="Times New Roman" w:eastAsia="Times New Roman" w:hAnsi="Times New Roman"/>
          <w:b/>
          <w:color w:val="000000"/>
          <w:sz w:val="28"/>
          <w:szCs w:val="28"/>
          <w:lang w:val="pt-BR"/>
        </w:rPr>
        <w:t xml:space="preserve">Nghị định số 135/2020/NĐ-CP ngày </w:t>
      </w:r>
      <w:r w:rsidR="00F73066" w:rsidRPr="00C71530">
        <w:rPr>
          <w:rFonts w:ascii="Times New Roman" w:eastAsia="Times New Roman" w:hAnsi="Times New Roman"/>
          <w:b/>
          <w:color w:val="000000"/>
          <w:sz w:val="28"/>
          <w:szCs w:val="28"/>
          <w:lang w:val="pt-BR"/>
        </w:rPr>
        <w:t xml:space="preserve">18 tháng </w:t>
      </w:r>
      <w:r w:rsidR="00952D9C" w:rsidRPr="00C71530">
        <w:rPr>
          <w:rFonts w:ascii="Times New Roman" w:eastAsia="Times New Roman" w:hAnsi="Times New Roman"/>
          <w:b/>
          <w:color w:val="000000"/>
          <w:sz w:val="28"/>
          <w:szCs w:val="28"/>
          <w:lang w:val="pt-BR"/>
        </w:rPr>
        <w:t>11</w:t>
      </w:r>
      <w:r w:rsidR="00F73066" w:rsidRPr="00C71530">
        <w:rPr>
          <w:rFonts w:ascii="Times New Roman" w:eastAsia="Times New Roman" w:hAnsi="Times New Roman"/>
          <w:b/>
          <w:color w:val="000000"/>
          <w:sz w:val="28"/>
          <w:szCs w:val="28"/>
          <w:lang w:val="pt-BR"/>
        </w:rPr>
        <w:t xml:space="preserve"> năm </w:t>
      </w:r>
      <w:r w:rsidR="00952D9C" w:rsidRPr="00C71530">
        <w:rPr>
          <w:rFonts w:ascii="Times New Roman" w:eastAsia="Times New Roman" w:hAnsi="Times New Roman"/>
          <w:b/>
          <w:color w:val="000000"/>
          <w:sz w:val="28"/>
          <w:szCs w:val="28"/>
          <w:lang w:val="pt-BR"/>
        </w:rPr>
        <w:t xml:space="preserve">2020 </w:t>
      </w:r>
      <w:r w:rsidR="00AB0F13" w:rsidRPr="00C71530">
        <w:rPr>
          <w:rFonts w:ascii="Times New Roman" w:eastAsia="Times New Roman" w:hAnsi="Times New Roman"/>
          <w:b/>
          <w:color w:val="000000"/>
          <w:sz w:val="28"/>
          <w:szCs w:val="28"/>
          <w:lang w:val="pt-BR"/>
        </w:rPr>
        <w:t xml:space="preserve">của Chính phủ </w:t>
      </w:r>
      <w:r w:rsidR="00952D9C" w:rsidRPr="00C71530">
        <w:rPr>
          <w:rFonts w:ascii="Times New Roman" w:eastAsia="Times New Roman" w:hAnsi="Times New Roman"/>
          <w:b/>
          <w:color w:val="000000"/>
          <w:sz w:val="28"/>
          <w:szCs w:val="28"/>
          <w:lang w:val="pt-BR"/>
        </w:rPr>
        <w:t>quy định về tuổi nghỉ hưu</w:t>
      </w:r>
    </w:p>
    <w:p w14:paraId="52D4F8E3" w14:textId="3DA0F1A7" w:rsidR="001B6B61" w:rsidRPr="00C71530" w:rsidRDefault="001B6B61" w:rsidP="00EE1FB7">
      <w:pPr>
        <w:spacing w:before="120" w:after="120" w:line="264" w:lineRule="auto"/>
        <w:ind w:firstLine="709"/>
        <w:jc w:val="both"/>
        <w:rPr>
          <w:rFonts w:ascii="Times New Roman" w:hAnsi="Times New Roman"/>
          <w:i/>
          <w:sz w:val="28"/>
          <w:szCs w:val="28"/>
          <w:lang w:val="pt-BR"/>
        </w:rPr>
      </w:pPr>
      <w:r>
        <w:rPr>
          <w:rFonts w:ascii="Times New Roman" w:hAnsi="Times New Roman"/>
          <w:i/>
          <w:sz w:val="28"/>
          <w:szCs w:val="28"/>
          <w:lang w:val="pt-BR"/>
        </w:rPr>
        <w:t>3</w:t>
      </w:r>
      <w:r w:rsidRPr="00C71530">
        <w:rPr>
          <w:rFonts w:ascii="Times New Roman" w:hAnsi="Times New Roman"/>
          <w:i/>
          <w:sz w:val="28"/>
          <w:szCs w:val="28"/>
          <w:lang w:val="pt-BR"/>
        </w:rPr>
        <w:t>.1. Nội dung chưa thống nhất</w:t>
      </w:r>
    </w:p>
    <w:p w14:paraId="0F4E3EFF" w14:textId="1776F2AB" w:rsidR="00952D9C" w:rsidRDefault="00952D9C" w:rsidP="00EE1FB7">
      <w:pPr>
        <w:spacing w:before="120" w:after="120" w:line="264" w:lineRule="auto"/>
        <w:ind w:firstLine="709"/>
        <w:jc w:val="both"/>
        <w:rPr>
          <w:rFonts w:ascii="Times New Roman" w:eastAsia="Times New Roman" w:hAnsi="Times New Roman"/>
          <w:color w:val="000000"/>
          <w:spacing w:val="4"/>
          <w:sz w:val="28"/>
          <w:szCs w:val="28"/>
          <w:lang w:val="pt-BR"/>
        </w:rPr>
      </w:pPr>
      <w:r w:rsidRPr="00C71530">
        <w:rPr>
          <w:rFonts w:ascii="Times New Roman" w:eastAsia="Times New Roman" w:hAnsi="Times New Roman"/>
          <w:color w:val="000000"/>
          <w:spacing w:val="4"/>
          <w:sz w:val="28"/>
          <w:szCs w:val="28"/>
          <w:lang w:val="pt-BR"/>
        </w:rPr>
        <w:t>Nghị định số 135/2020/NĐ-C</w:t>
      </w:r>
      <w:r w:rsidR="00861481" w:rsidRPr="00C71530">
        <w:rPr>
          <w:rFonts w:ascii="Times New Roman" w:eastAsia="Times New Roman" w:hAnsi="Times New Roman"/>
          <w:color w:val="000000"/>
          <w:spacing w:val="4"/>
          <w:sz w:val="28"/>
          <w:szCs w:val="28"/>
          <w:lang w:val="pt-BR"/>
        </w:rPr>
        <w:t xml:space="preserve">P có trích dẫn các điều khoản </w:t>
      </w:r>
      <w:r w:rsidR="006D5E8C" w:rsidRPr="00C71530">
        <w:rPr>
          <w:rFonts w:ascii="Times New Roman" w:eastAsia="Times New Roman" w:hAnsi="Times New Roman"/>
          <w:color w:val="000000"/>
          <w:spacing w:val="4"/>
          <w:sz w:val="28"/>
          <w:szCs w:val="28"/>
          <w:lang w:val="pt-BR"/>
        </w:rPr>
        <w:t>của Luật Bảo hiểm xã hội năm 2014 về điều kiện</w:t>
      </w:r>
      <w:r w:rsidR="00E05180" w:rsidRPr="00C71530">
        <w:rPr>
          <w:rFonts w:ascii="Times New Roman" w:eastAsia="Times New Roman" w:hAnsi="Times New Roman"/>
          <w:color w:val="000000"/>
          <w:spacing w:val="4"/>
          <w:sz w:val="28"/>
          <w:szCs w:val="28"/>
          <w:lang w:val="pt-BR"/>
        </w:rPr>
        <w:t xml:space="preserve"> </w:t>
      </w:r>
      <w:r w:rsidR="006D5E8C" w:rsidRPr="00C71530">
        <w:rPr>
          <w:rFonts w:ascii="Times New Roman" w:eastAsia="Times New Roman" w:hAnsi="Times New Roman"/>
          <w:color w:val="000000"/>
          <w:spacing w:val="4"/>
          <w:sz w:val="28"/>
          <w:szCs w:val="28"/>
          <w:lang w:val="pt-BR"/>
        </w:rPr>
        <w:t>tuổi đời để hưởng lương hưu và mốc tuổi hưởng chế độ hưu trí</w:t>
      </w:r>
      <w:r w:rsidR="00C71530">
        <w:rPr>
          <w:rFonts w:ascii="Times New Roman" w:eastAsia="Times New Roman" w:hAnsi="Times New Roman"/>
          <w:color w:val="000000"/>
          <w:spacing w:val="4"/>
          <w:sz w:val="28"/>
          <w:szCs w:val="28"/>
          <w:lang w:val="pt-BR"/>
        </w:rPr>
        <w:t xml:space="preserve">. Cụ thể tại </w:t>
      </w:r>
      <w:r w:rsidR="006D5E8C" w:rsidRPr="00C71530">
        <w:rPr>
          <w:rFonts w:ascii="Times New Roman" w:eastAsia="Times New Roman" w:hAnsi="Times New Roman"/>
          <w:color w:val="000000"/>
          <w:spacing w:val="4"/>
          <w:sz w:val="28"/>
          <w:szCs w:val="28"/>
          <w:lang w:val="pt-BR"/>
        </w:rPr>
        <w:t>khoản 1 và khoản 3 Điều 7 Nghị định số 135/2020/NĐ-CP</w:t>
      </w:r>
      <w:r w:rsidR="00C71530">
        <w:rPr>
          <w:rFonts w:ascii="Times New Roman" w:eastAsia="Times New Roman" w:hAnsi="Times New Roman"/>
          <w:color w:val="000000"/>
          <w:spacing w:val="4"/>
          <w:sz w:val="28"/>
          <w:szCs w:val="28"/>
          <w:lang w:val="pt-BR"/>
        </w:rPr>
        <w:t xml:space="preserve"> quy định như sau:</w:t>
      </w:r>
    </w:p>
    <w:p w14:paraId="452406D6" w14:textId="77777777" w:rsidR="000C7710" w:rsidRPr="00D64EED" w:rsidRDefault="00C7153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lastRenderedPageBreak/>
        <w:t>“</w:t>
      </w:r>
      <w:r w:rsidR="000C7710" w:rsidRPr="00D64EED">
        <w:rPr>
          <w:rFonts w:ascii="Times New Roman" w:eastAsia="Times New Roman" w:hAnsi="Times New Roman"/>
          <w:i/>
          <w:color w:val="000000"/>
          <w:spacing w:val="4"/>
          <w:sz w:val="28"/>
          <w:szCs w:val="28"/>
          <w:lang w:val="pt-BR"/>
        </w:rPr>
        <w:t>Điều 7. Quy định chuyển tiếp</w:t>
      </w:r>
    </w:p>
    <w:p w14:paraId="4565AE00" w14:textId="77777777"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1. Từ ngày 01 tháng 01 năm 2021, các quy định của chế độ hưu trí gắn với điều kiện về tuổi hưởng lương hưu theo Điều 54, Điều 55, khoản 1 Điều 73 của Luật Bảo hiểm xã hội được thực hiện theo tuổi nghỉ hưu và điều kiện về tuổi hưởng lương hưu tại Điều 169, khoản 1 Điều 219 của Bộ luật Lao động và quy định tại Nghị định này.</w:t>
      </w:r>
    </w:p>
    <w:p w14:paraId="32BD58CD" w14:textId="68D10CC4"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w:t>
      </w:r>
    </w:p>
    <w:p w14:paraId="3763B174" w14:textId="36E3A215"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3. Mốc tuổi để tính số năm nghỉ hưu trước tuổi làm cơ sở tính giảm tỷ lệ hưởng lương hưu quy định tại khoản 3 Điều 56 của Luật Bảo hiểm xã hội được xác định như sau:</w:t>
      </w:r>
    </w:p>
    <w:p w14:paraId="069B8F5A" w14:textId="77777777"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a) Đối với người lao động quy định tại các điểm a, b, c, d, g, h và i khoản 1 Điều 2 của Luật Bảo hiểm xã hội</w:t>
      </w:r>
    </w:p>
    <w:p w14:paraId="3D72A1BD" w14:textId="55CDC22A" w:rsidR="000C7710" w:rsidRPr="00D64EED" w:rsidRDefault="000C7710" w:rsidP="00EE1FB7">
      <w:pPr>
        <w:spacing w:before="120" w:after="120" w:line="264" w:lineRule="auto"/>
        <w:ind w:firstLine="709"/>
        <w:jc w:val="both"/>
        <w:rPr>
          <w:rFonts w:ascii="Times New Roman Italic" w:eastAsia="Times New Roman" w:hAnsi="Times New Roman Italic"/>
          <w:i/>
          <w:color w:val="000000"/>
          <w:sz w:val="28"/>
          <w:szCs w:val="28"/>
          <w:lang w:val="pt-BR"/>
        </w:rPr>
      </w:pPr>
      <w:r w:rsidRPr="00D64EED">
        <w:rPr>
          <w:rFonts w:ascii="Times New Roman Italic" w:eastAsia="Times New Roman" w:hAnsi="Times New Roman Italic"/>
          <w:i/>
          <w:color w:val="000000"/>
          <w:sz w:val="28"/>
          <w:szCs w:val="28"/>
          <w:lang w:val="pt-BR"/>
        </w:rPr>
        <w:t>Người lao động trong điều kiện lao động bình thường thì lấy mốc tuổi theo điểm a khoản 1 Điều 54 của Luật Bảo hiểm xã hội được sửa đổi, bổ sung tại điểm a khoản 1 Điều 219 của Bộ luật Lao động và Điều 4 của Nghị định này.</w:t>
      </w:r>
    </w:p>
    <w:p w14:paraId="1380506D" w14:textId="519EAA7C"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Người lao động làm nghề, công việc nặng nhọc, độc hại, nguy hiểm hoặc đặc biệt nặng nhọc, độc hại, nguy hiểm hoặc làm việc ở vùng có điều kiện kinh tế - xã hội đặc biệt khó khăn bao gồm cả thời gian làm việc ở nơi có phụ cấp khu vực hệ số 0,7 trở lên trước ngày 01 tháng 01 năm 2021 thì lấy mốc tuổi theo điểm b khoản 1 Điều 54 của Luật Bảo hiểm xã hội được sửa đổi, bổ sung tại điểm a khoản 1 Điều 219 của Bộ luật Lao động và Điều 5 của Nghị định này.</w:t>
      </w:r>
    </w:p>
    <w:p w14:paraId="00AF2956" w14:textId="4EFF4019"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Người lao động làm công việc khai thác than trong hầm lò theo quy định tại Phụ lục III ban hành kèm theo Nghị định này thì lấy mốc tuổi giảm 10 tuổi so với tuổi quy định tại điểm a khoản 1 Điều 54 của Luật Bảo hiểm xã hội được sửa đổi, bổ sung tại điểm a khoản 1 Điều 219 của Bộ luật Lao động và Điều 4 của Nghị định này.</w:t>
      </w:r>
    </w:p>
    <w:p w14:paraId="2EB573D9" w14:textId="314ACBE2" w:rsidR="000C7710" w:rsidRPr="00D64EED" w:rsidRDefault="000C7710" w:rsidP="00EE1FB7">
      <w:pPr>
        <w:spacing w:before="120" w:after="120" w:line="264" w:lineRule="auto"/>
        <w:ind w:firstLine="709"/>
        <w:jc w:val="both"/>
        <w:rPr>
          <w:rFonts w:ascii="Times New Roman" w:eastAsia="Times New Roman" w:hAnsi="Times New Roman"/>
          <w:i/>
          <w:color w:val="000000"/>
          <w:spacing w:val="4"/>
          <w:sz w:val="28"/>
          <w:szCs w:val="28"/>
          <w:lang w:val="pt-BR"/>
        </w:rPr>
      </w:pPr>
      <w:r w:rsidRPr="00D64EED">
        <w:rPr>
          <w:rFonts w:ascii="Times New Roman" w:eastAsia="Times New Roman" w:hAnsi="Times New Roman"/>
          <w:i/>
          <w:color w:val="000000"/>
          <w:spacing w:val="4"/>
          <w:sz w:val="28"/>
          <w:szCs w:val="28"/>
          <w:lang w:val="pt-BR"/>
        </w:rPr>
        <w:t>b) Đối với người lao động quy định tại điểm đ và điểm e khoản 1 Điều 2 của Luật Bảo hiểm xã hội</w:t>
      </w:r>
    </w:p>
    <w:p w14:paraId="26C5DFB8" w14:textId="1D7C7DE9" w:rsidR="000C7710" w:rsidRPr="00D64EED" w:rsidRDefault="000C7710" w:rsidP="00EE1FB7">
      <w:pPr>
        <w:spacing w:before="120" w:after="120" w:line="264" w:lineRule="auto"/>
        <w:ind w:firstLine="709"/>
        <w:jc w:val="both"/>
        <w:rPr>
          <w:rFonts w:ascii="Times New Roman Italic" w:eastAsia="Times New Roman" w:hAnsi="Times New Roman Italic"/>
          <w:i/>
          <w:color w:val="000000"/>
          <w:sz w:val="28"/>
          <w:szCs w:val="28"/>
          <w:lang w:val="pt-BR"/>
        </w:rPr>
      </w:pPr>
      <w:r w:rsidRPr="00D64EED">
        <w:rPr>
          <w:rFonts w:ascii="Times New Roman Italic" w:eastAsia="Times New Roman" w:hAnsi="Times New Roman Italic"/>
          <w:i/>
          <w:color w:val="000000"/>
          <w:sz w:val="28"/>
          <w:szCs w:val="28"/>
          <w:lang w:val="pt-BR"/>
        </w:rPr>
        <w:t>Người lao động trong điều kiện lao động bình thường thì lấy mốc tuổi theo điểm a khoản 2 Điều 54 của Luật Bảo hiểm xã hội được sửa đổi, bổ sung tại điểm a khoản 1 Điều 219 của Bộ luật Lao động và Điều 4 của Nghị định này.</w:t>
      </w:r>
    </w:p>
    <w:p w14:paraId="49485905" w14:textId="695302D4" w:rsidR="00C71530" w:rsidRPr="00C71530" w:rsidRDefault="000C7710" w:rsidP="00EE1FB7">
      <w:pPr>
        <w:spacing w:before="120" w:after="120" w:line="264" w:lineRule="auto"/>
        <w:ind w:firstLine="709"/>
        <w:jc w:val="both"/>
        <w:rPr>
          <w:rFonts w:ascii="Times New Roman" w:eastAsia="Times New Roman" w:hAnsi="Times New Roman"/>
          <w:color w:val="000000"/>
          <w:spacing w:val="4"/>
          <w:sz w:val="28"/>
          <w:szCs w:val="28"/>
          <w:lang w:val="pt-BR"/>
        </w:rPr>
      </w:pPr>
      <w:r w:rsidRPr="00D64EED">
        <w:rPr>
          <w:rFonts w:ascii="Times New Roman" w:eastAsia="Times New Roman" w:hAnsi="Times New Roman"/>
          <w:i/>
          <w:color w:val="000000"/>
          <w:spacing w:val="4"/>
          <w:sz w:val="28"/>
          <w:szCs w:val="28"/>
          <w:lang w:val="pt-BR"/>
        </w:rPr>
        <w:t xml:space="preserve">Người lao động làm nghề, công việc nặng nhọc, độc hại, nguy hiểm hoặc đặc biệt nặng nhọc, độc hại, nguy hiểm hoặc làm việc ở vùng có điều kiện kinh tế - xã hội đặc biệt khó khăn bao gồm cả thời gian làm việc ở nơi có phụ cấp khu vực hệ số 0,7 trở lên trước ngày 01 tháng 01 năm 2021 thì lấy </w:t>
      </w:r>
      <w:r w:rsidRPr="00D64EED">
        <w:rPr>
          <w:rFonts w:ascii="Times New Roman" w:eastAsia="Times New Roman" w:hAnsi="Times New Roman"/>
          <w:i/>
          <w:color w:val="000000"/>
          <w:spacing w:val="4"/>
          <w:sz w:val="28"/>
          <w:szCs w:val="28"/>
          <w:lang w:val="pt-BR"/>
        </w:rPr>
        <w:lastRenderedPageBreak/>
        <w:t>mốc tuổi theo điểm b khoản 2 Điều 54 của Luật Bảo hiểm xã hội được sửa đổi, bổ sung tại điểm a khoản 1 Điều 219 của Bộ luật Lao động và Điều 5 của Nghị định này.</w:t>
      </w:r>
      <w:r w:rsidR="00D64EED" w:rsidRPr="00D64EED">
        <w:rPr>
          <w:rFonts w:ascii="Times New Roman" w:eastAsia="Times New Roman" w:hAnsi="Times New Roman"/>
          <w:i/>
          <w:color w:val="000000"/>
          <w:spacing w:val="4"/>
          <w:sz w:val="28"/>
          <w:szCs w:val="28"/>
          <w:lang w:val="pt-BR"/>
        </w:rPr>
        <w:t>”.</w:t>
      </w:r>
    </w:p>
    <w:p w14:paraId="72D02855" w14:textId="77777777" w:rsidR="001B6B61" w:rsidRPr="001B6B61" w:rsidRDefault="001B6B61" w:rsidP="00EE1FB7">
      <w:pPr>
        <w:spacing w:before="120" w:after="120" w:line="264" w:lineRule="auto"/>
        <w:ind w:firstLine="709"/>
        <w:jc w:val="both"/>
        <w:rPr>
          <w:rFonts w:ascii="Times New Roman" w:eastAsia="Times New Roman" w:hAnsi="Times New Roman"/>
          <w:i/>
          <w:color w:val="000000"/>
          <w:sz w:val="28"/>
          <w:szCs w:val="28"/>
          <w:lang w:val="pt-BR"/>
        </w:rPr>
      </w:pPr>
      <w:r w:rsidRPr="001B6B61">
        <w:rPr>
          <w:rFonts w:ascii="Times New Roman" w:eastAsia="Times New Roman" w:hAnsi="Times New Roman"/>
          <w:i/>
          <w:color w:val="000000"/>
          <w:sz w:val="28"/>
          <w:szCs w:val="28"/>
          <w:lang w:val="pt-BR"/>
        </w:rPr>
        <w:t>3.2. Hướng xử lý</w:t>
      </w:r>
    </w:p>
    <w:p w14:paraId="06A1F5AE" w14:textId="36A845D5" w:rsidR="006D5E8C" w:rsidRDefault="00F73066" w:rsidP="00EE1FB7">
      <w:pPr>
        <w:spacing w:before="120" w:after="120" w:line="264" w:lineRule="auto"/>
        <w:ind w:firstLine="709"/>
        <w:jc w:val="both"/>
        <w:rPr>
          <w:rFonts w:ascii="Times New Roman" w:eastAsia="Times New Roman" w:hAnsi="Times New Roman"/>
          <w:color w:val="000000"/>
          <w:spacing w:val="-2"/>
          <w:sz w:val="28"/>
          <w:szCs w:val="28"/>
          <w:lang w:val="pt-BR"/>
        </w:rPr>
      </w:pPr>
      <w:r w:rsidRPr="00C71530">
        <w:rPr>
          <w:rFonts w:ascii="Times New Roman" w:eastAsia="Times New Roman" w:hAnsi="Times New Roman"/>
          <w:color w:val="000000"/>
          <w:sz w:val="28"/>
          <w:szCs w:val="28"/>
          <w:lang w:val="pt-BR"/>
        </w:rPr>
        <w:t>Qua rà soát</w:t>
      </w:r>
      <w:r w:rsidR="00CB185A" w:rsidRPr="00C71530">
        <w:rPr>
          <w:rFonts w:ascii="Times New Roman" w:eastAsia="Times New Roman" w:hAnsi="Times New Roman"/>
          <w:color w:val="000000"/>
          <w:sz w:val="28"/>
          <w:szCs w:val="28"/>
          <w:lang w:val="pt-BR"/>
        </w:rPr>
        <w:t>, tại Luật Bảo hiểm xã hội</w:t>
      </w:r>
      <w:r w:rsidR="00E05180" w:rsidRPr="00C71530">
        <w:rPr>
          <w:rFonts w:ascii="Times New Roman" w:eastAsia="Times New Roman" w:hAnsi="Times New Roman"/>
          <w:color w:val="000000"/>
          <w:sz w:val="28"/>
          <w:szCs w:val="28"/>
          <w:lang w:val="pt-BR"/>
        </w:rPr>
        <w:t xml:space="preserve"> số 41</w:t>
      </w:r>
      <w:r w:rsidR="00E05180" w:rsidRPr="00C71530">
        <w:rPr>
          <w:rFonts w:ascii="Times New Roman" w:hAnsi="Times New Roman"/>
          <w:bCs/>
          <w:color w:val="000000"/>
          <w:sz w:val="28"/>
          <w:szCs w:val="28"/>
          <w:shd w:val="clear" w:color="auto" w:fill="FFFFFF"/>
        </w:rPr>
        <w:t xml:space="preserve">/2025/QH15 </w:t>
      </w:r>
      <w:r w:rsidR="00CB185A" w:rsidRPr="00C71530">
        <w:rPr>
          <w:rFonts w:ascii="Times New Roman" w:eastAsia="Times New Roman" w:hAnsi="Times New Roman"/>
          <w:color w:val="000000"/>
          <w:sz w:val="28"/>
          <w:szCs w:val="28"/>
          <w:lang w:val="pt-BR"/>
        </w:rPr>
        <w:t xml:space="preserve">đã sửa đổi về điều kiện về tuổi hưởng chế độ hưu trí; do vậy, </w:t>
      </w:r>
      <w:r w:rsidR="006D5E8C" w:rsidRPr="00C71530">
        <w:rPr>
          <w:rFonts w:ascii="Times New Roman" w:eastAsia="Times New Roman" w:hAnsi="Times New Roman"/>
          <w:color w:val="000000"/>
          <w:sz w:val="28"/>
          <w:szCs w:val="28"/>
          <w:lang w:val="pt-BR"/>
        </w:rPr>
        <w:t xml:space="preserve">để đảm bảo sự thống nhất giữa </w:t>
      </w:r>
      <w:r w:rsidR="00CB185A" w:rsidRPr="00C71530">
        <w:rPr>
          <w:rFonts w:ascii="Times New Roman" w:eastAsia="Times New Roman" w:hAnsi="Times New Roman"/>
          <w:color w:val="000000"/>
          <w:sz w:val="28"/>
          <w:szCs w:val="28"/>
          <w:lang w:val="pt-BR"/>
        </w:rPr>
        <w:t>các văn bản quy phạm pháp luật thì</w:t>
      </w:r>
      <w:r w:rsidR="000C674D" w:rsidRPr="00C71530">
        <w:rPr>
          <w:rFonts w:ascii="Times New Roman" w:eastAsia="Times New Roman" w:hAnsi="Times New Roman"/>
          <w:color w:val="000000"/>
          <w:sz w:val="28"/>
          <w:szCs w:val="28"/>
          <w:lang w:val="pt-BR"/>
        </w:rPr>
        <w:t xml:space="preserve"> </w:t>
      </w:r>
      <w:r w:rsidRPr="00C71530">
        <w:rPr>
          <w:rFonts w:ascii="Times New Roman" w:eastAsia="Times New Roman" w:hAnsi="Times New Roman"/>
          <w:color w:val="000000"/>
          <w:sz w:val="28"/>
          <w:szCs w:val="28"/>
          <w:lang w:val="pt-BR"/>
        </w:rPr>
        <w:t xml:space="preserve">đề nghị nghiên cứu, xử lý </w:t>
      </w:r>
      <w:r w:rsidR="00E47CBD" w:rsidRPr="00C71530">
        <w:rPr>
          <w:rFonts w:ascii="Times New Roman" w:eastAsia="Times New Roman" w:hAnsi="Times New Roman"/>
          <w:color w:val="000000"/>
          <w:sz w:val="28"/>
          <w:szCs w:val="28"/>
          <w:lang w:val="pt-BR"/>
        </w:rPr>
        <w:t xml:space="preserve">đối với quy định tại </w:t>
      </w:r>
      <w:r w:rsidR="00E47CBD" w:rsidRPr="00C71530">
        <w:rPr>
          <w:rFonts w:ascii="Times New Roman" w:eastAsia="Times New Roman" w:hAnsi="Times New Roman"/>
          <w:color w:val="000000"/>
          <w:spacing w:val="-2"/>
          <w:sz w:val="28"/>
          <w:szCs w:val="28"/>
          <w:lang w:val="pt-BR"/>
        </w:rPr>
        <w:t>khoản 1 và khoản 3 Điều 7 Nghị định số 135/2020/NĐ-CP.</w:t>
      </w:r>
    </w:p>
    <w:p w14:paraId="378BCB87" w14:textId="2837CD3D" w:rsidR="0036062B" w:rsidRDefault="0036062B" w:rsidP="00EE1FB7">
      <w:pPr>
        <w:spacing w:before="120" w:after="120" w:line="264" w:lineRule="auto"/>
        <w:ind w:firstLine="709"/>
        <w:jc w:val="both"/>
        <w:rPr>
          <w:rFonts w:ascii="Times New Roman" w:eastAsia="Times New Roman" w:hAnsi="Times New Roman"/>
          <w:b/>
          <w:color w:val="000000"/>
          <w:spacing w:val="-2"/>
          <w:sz w:val="28"/>
          <w:szCs w:val="28"/>
          <w:lang w:val="pt-BR"/>
        </w:rPr>
      </w:pPr>
      <w:r w:rsidRPr="0036062B">
        <w:rPr>
          <w:rFonts w:ascii="Times New Roman" w:eastAsia="Times New Roman" w:hAnsi="Times New Roman"/>
          <w:b/>
          <w:color w:val="000000"/>
          <w:spacing w:val="-2"/>
          <w:sz w:val="28"/>
          <w:szCs w:val="28"/>
          <w:lang w:val="pt-BR"/>
        </w:rPr>
        <w:t>4.</w:t>
      </w:r>
      <w:r>
        <w:rPr>
          <w:rFonts w:ascii="Times New Roman" w:eastAsia="Times New Roman" w:hAnsi="Times New Roman"/>
          <w:color w:val="000000"/>
          <w:spacing w:val="-2"/>
          <w:sz w:val="28"/>
          <w:szCs w:val="28"/>
          <w:lang w:val="pt-BR"/>
        </w:rPr>
        <w:t xml:space="preserve"> </w:t>
      </w:r>
      <w:r w:rsidRPr="001B6B61">
        <w:rPr>
          <w:rFonts w:ascii="Times New Roman" w:eastAsia="Times New Roman" w:hAnsi="Times New Roman"/>
          <w:b/>
          <w:color w:val="000000"/>
          <w:spacing w:val="-2"/>
          <w:sz w:val="28"/>
          <w:szCs w:val="28"/>
          <w:lang w:val="pt-BR"/>
        </w:rPr>
        <w:t xml:space="preserve">Nghị định số </w:t>
      </w:r>
      <w:r w:rsidR="0019260D">
        <w:rPr>
          <w:rFonts w:ascii="Times New Roman" w:eastAsia="Times New Roman" w:hAnsi="Times New Roman"/>
          <w:b/>
          <w:color w:val="000000"/>
          <w:spacing w:val="-2"/>
          <w:sz w:val="28"/>
          <w:szCs w:val="28"/>
          <w:lang w:val="pt-BR"/>
        </w:rPr>
        <w:t>32/2013/NĐ-CP ngày 1</w:t>
      </w:r>
      <w:r w:rsidRPr="001B6B61">
        <w:rPr>
          <w:rFonts w:ascii="Times New Roman" w:eastAsia="Times New Roman" w:hAnsi="Times New Roman"/>
          <w:b/>
          <w:color w:val="000000"/>
          <w:spacing w:val="-2"/>
          <w:sz w:val="28"/>
          <w:szCs w:val="28"/>
          <w:lang w:val="pt-BR"/>
        </w:rPr>
        <w:t>6 tháng 4 năm</w:t>
      </w:r>
      <w:r w:rsidR="0019260D">
        <w:rPr>
          <w:rFonts w:ascii="Times New Roman" w:eastAsia="Times New Roman" w:hAnsi="Times New Roman"/>
          <w:b/>
          <w:color w:val="000000"/>
          <w:spacing w:val="-2"/>
          <w:sz w:val="28"/>
          <w:szCs w:val="28"/>
          <w:lang w:val="pt-BR"/>
        </w:rPr>
        <w:t xml:space="preserve"> 2013 của Chính phủ quy định chi tiết và hướng dẫn thi</w:t>
      </w:r>
      <w:r w:rsidRPr="001B6B61">
        <w:rPr>
          <w:rFonts w:ascii="Times New Roman" w:eastAsia="Times New Roman" w:hAnsi="Times New Roman"/>
          <w:b/>
          <w:color w:val="000000"/>
          <w:spacing w:val="-2"/>
          <w:sz w:val="28"/>
          <w:szCs w:val="28"/>
          <w:lang w:val="pt-BR"/>
        </w:rPr>
        <w:t xml:space="preserve"> hành một số điều của Luật Cơ yếu về chế độ, chính sách đối với người làm công tác cơ yếu</w:t>
      </w:r>
    </w:p>
    <w:p w14:paraId="708BC714" w14:textId="5E34E1BC" w:rsidR="001B6B61" w:rsidRDefault="001B6B61" w:rsidP="00EE1FB7">
      <w:pPr>
        <w:spacing w:before="120" w:after="120" w:line="264" w:lineRule="auto"/>
        <w:ind w:firstLine="709"/>
        <w:jc w:val="both"/>
        <w:rPr>
          <w:rFonts w:ascii="Times New Roman" w:eastAsia="Times New Roman" w:hAnsi="Times New Roman"/>
          <w:i/>
          <w:color w:val="000000"/>
          <w:spacing w:val="-2"/>
          <w:sz w:val="28"/>
          <w:szCs w:val="28"/>
          <w:lang w:val="pt-BR"/>
        </w:rPr>
      </w:pPr>
      <w:r w:rsidRPr="001B6B61">
        <w:rPr>
          <w:rFonts w:ascii="Times New Roman" w:eastAsia="Times New Roman" w:hAnsi="Times New Roman"/>
          <w:i/>
          <w:color w:val="000000"/>
          <w:spacing w:val="-2"/>
          <w:sz w:val="28"/>
          <w:szCs w:val="28"/>
          <w:lang w:val="pt-BR"/>
        </w:rPr>
        <w:t>4.1. Nội dung chưa thống nhất</w:t>
      </w:r>
    </w:p>
    <w:p w14:paraId="7D2E3B51" w14:textId="308547B5" w:rsidR="001B6B61" w:rsidRPr="00EE1FB7" w:rsidRDefault="00A10409" w:rsidP="00EE1FB7">
      <w:pPr>
        <w:spacing w:before="120" w:after="120" w:line="264" w:lineRule="auto"/>
        <w:ind w:firstLine="709"/>
        <w:jc w:val="both"/>
        <w:rPr>
          <w:rFonts w:ascii="Times New Roman" w:eastAsia="Times New Roman" w:hAnsi="Times New Roman"/>
          <w:color w:val="000000"/>
          <w:spacing w:val="6"/>
          <w:sz w:val="28"/>
          <w:szCs w:val="28"/>
          <w:lang w:val="pt-BR"/>
        </w:rPr>
      </w:pPr>
      <w:r w:rsidRPr="00EE1FB7">
        <w:rPr>
          <w:rFonts w:ascii="Times New Roman" w:eastAsia="Times New Roman" w:hAnsi="Times New Roman"/>
          <w:color w:val="000000"/>
          <w:spacing w:val="6"/>
          <w:sz w:val="28"/>
          <w:szCs w:val="28"/>
          <w:lang w:val="pt-BR"/>
        </w:rPr>
        <w:t xml:space="preserve">- </w:t>
      </w:r>
      <w:r w:rsidR="001B6B61" w:rsidRPr="00EE1FB7">
        <w:rPr>
          <w:rFonts w:ascii="Times New Roman" w:eastAsia="Times New Roman" w:hAnsi="Times New Roman"/>
          <w:color w:val="000000"/>
          <w:spacing w:val="6"/>
          <w:sz w:val="28"/>
          <w:szCs w:val="28"/>
          <w:lang w:val="pt-BR"/>
        </w:rPr>
        <w:t xml:space="preserve">Tại </w:t>
      </w:r>
      <w:r w:rsidRPr="00EE1FB7">
        <w:rPr>
          <w:rFonts w:ascii="Times New Roman" w:eastAsia="Times New Roman" w:hAnsi="Times New Roman"/>
          <w:color w:val="000000"/>
          <w:spacing w:val="6"/>
          <w:sz w:val="28"/>
          <w:szCs w:val="28"/>
          <w:lang w:val="pt-BR"/>
        </w:rPr>
        <w:t>điểm đ khoản 1 Điều 15 Nghị định số 32/2013/NĐ-CP quy định như sau:</w:t>
      </w:r>
    </w:p>
    <w:p w14:paraId="04A24AB2" w14:textId="569044C5" w:rsidR="00A10409" w:rsidRPr="00A10409" w:rsidRDefault="00A10409" w:rsidP="00EE1FB7">
      <w:pPr>
        <w:pStyle w:val="BodyText"/>
        <w:spacing w:before="120" w:line="264" w:lineRule="auto"/>
        <w:ind w:firstLine="641"/>
        <w:jc w:val="both"/>
        <w:rPr>
          <w:rFonts w:ascii="Times New Roman" w:eastAsia="Times New Roman" w:hAnsi="Times New Roman"/>
          <w:i/>
          <w:color w:val="000000"/>
          <w:sz w:val="24"/>
          <w:szCs w:val="24"/>
          <w:lang w:val="vi-VN" w:eastAsia="vi-VN" w:bidi="vi-VN"/>
        </w:rPr>
      </w:pPr>
      <w:r w:rsidRPr="00A10409">
        <w:rPr>
          <w:rFonts w:ascii="Times New Roman" w:eastAsia="Times New Roman" w:hAnsi="Times New Roman"/>
          <w:i/>
          <w:color w:val="000000"/>
          <w:spacing w:val="-2"/>
          <w:sz w:val="28"/>
          <w:szCs w:val="28"/>
          <w:lang w:val="pt-BR"/>
        </w:rPr>
        <w:t xml:space="preserve">“đ) </w:t>
      </w:r>
      <w:r>
        <w:rPr>
          <w:rFonts w:ascii="Times New Roman" w:eastAsia="Times New Roman" w:hAnsi="Times New Roman"/>
          <w:i/>
          <w:color w:val="000000"/>
          <w:sz w:val="28"/>
          <w:szCs w:val="24"/>
          <w:lang w:val="vi-VN" w:eastAsia="vi-VN" w:bidi="vi-VN"/>
        </w:rPr>
        <w:t>Khi ngh</w:t>
      </w:r>
      <w:r>
        <w:rPr>
          <w:rFonts w:ascii="Times New Roman" w:eastAsia="Times New Roman" w:hAnsi="Times New Roman"/>
          <w:i/>
          <w:color w:val="000000"/>
          <w:sz w:val="28"/>
          <w:szCs w:val="24"/>
          <w:lang w:eastAsia="vi-VN" w:bidi="vi-VN"/>
        </w:rPr>
        <w:t>ỉ</w:t>
      </w:r>
      <w:r w:rsidRPr="00A10409">
        <w:rPr>
          <w:rFonts w:ascii="Times New Roman" w:eastAsia="Times New Roman" w:hAnsi="Times New Roman"/>
          <w:i/>
          <w:color w:val="000000"/>
          <w:sz w:val="28"/>
          <w:szCs w:val="24"/>
          <w:lang w:val="vi-VN" w:eastAsia="vi-VN" w:bidi="vi-VN"/>
        </w:rPr>
        <w:t xml:space="preserve"> hưu được thực hiện cách tí</w:t>
      </w:r>
      <w:r w:rsidR="002A4D9D">
        <w:rPr>
          <w:rFonts w:ascii="Times New Roman" w:eastAsia="Times New Roman" w:hAnsi="Times New Roman"/>
          <w:i/>
          <w:color w:val="000000"/>
          <w:sz w:val="28"/>
          <w:szCs w:val="24"/>
          <w:lang w:val="vi-VN" w:eastAsia="vi-VN" w:bidi="vi-VN"/>
        </w:rPr>
        <w:t xml:space="preserve">nh lương hưu theo quy định tại </w:t>
      </w:r>
      <w:r w:rsidR="002A4D9D">
        <w:rPr>
          <w:rFonts w:ascii="Times New Roman" w:eastAsia="Times New Roman" w:hAnsi="Times New Roman"/>
          <w:i/>
          <w:color w:val="000000"/>
          <w:sz w:val="28"/>
          <w:szCs w:val="24"/>
          <w:lang w:eastAsia="vi-VN" w:bidi="vi-VN"/>
        </w:rPr>
        <w:t>k</w:t>
      </w:r>
      <w:r w:rsidRPr="00A10409">
        <w:rPr>
          <w:rFonts w:ascii="Times New Roman" w:eastAsia="Times New Roman" w:hAnsi="Times New Roman"/>
          <w:i/>
          <w:color w:val="000000"/>
          <w:sz w:val="28"/>
          <w:szCs w:val="24"/>
          <w:lang w:val="vi-VN" w:eastAsia="vi-VN" w:bidi="vi-VN"/>
        </w:rPr>
        <w:t>hoản 7 Điều 34 Nghị định số 68/2007/NĐ-CP ngày 19 tháng 4 năm 2007 củ</w:t>
      </w:r>
      <w:r w:rsidR="002A4D9D">
        <w:rPr>
          <w:rFonts w:ascii="Times New Roman" w:eastAsia="Times New Roman" w:hAnsi="Times New Roman"/>
          <w:i/>
          <w:color w:val="000000"/>
          <w:sz w:val="28"/>
          <w:szCs w:val="24"/>
          <w:lang w:val="vi-VN" w:eastAsia="vi-VN" w:bidi="vi-VN"/>
        </w:rPr>
        <w:t>a Chính phủ quỵ định chi tiết v</w:t>
      </w:r>
      <w:r w:rsidR="002A4D9D">
        <w:rPr>
          <w:rFonts w:ascii="Times New Roman" w:eastAsia="Times New Roman" w:hAnsi="Times New Roman"/>
          <w:i/>
          <w:color w:val="000000"/>
          <w:sz w:val="28"/>
          <w:szCs w:val="24"/>
          <w:lang w:eastAsia="vi-VN" w:bidi="vi-VN"/>
        </w:rPr>
        <w:t>à</w:t>
      </w:r>
      <w:r w:rsidRPr="00A10409">
        <w:rPr>
          <w:rFonts w:ascii="Times New Roman" w:eastAsia="Times New Roman" w:hAnsi="Times New Roman"/>
          <w:i/>
          <w:color w:val="000000"/>
          <w:sz w:val="28"/>
          <w:szCs w:val="24"/>
          <w:lang w:val="vi-VN" w:eastAsia="vi-VN" w:bidi="vi-VN"/>
        </w:rPr>
        <w:t xml:space="preserve"> hướng dẫn</w:t>
      </w:r>
      <w:r w:rsidR="002A4D9D">
        <w:rPr>
          <w:rFonts w:ascii="Times New Roman" w:eastAsia="Times New Roman" w:hAnsi="Times New Roman"/>
          <w:i/>
          <w:color w:val="000000"/>
          <w:sz w:val="28"/>
          <w:szCs w:val="24"/>
          <w:lang w:val="vi-VN" w:eastAsia="vi-VN" w:bidi="vi-VN"/>
        </w:rPr>
        <w:t xml:space="preserve"> thi hành một số điều của Luật </w:t>
      </w:r>
      <w:r w:rsidR="002A4D9D">
        <w:rPr>
          <w:rFonts w:ascii="Times New Roman" w:eastAsia="Times New Roman" w:hAnsi="Times New Roman"/>
          <w:i/>
          <w:color w:val="000000"/>
          <w:sz w:val="28"/>
          <w:szCs w:val="24"/>
          <w:lang w:eastAsia="vi-VN" w:bidi="vi-VN"/>
        </w:rPr>
        <w:t>B</w:t>
      </w:r>
      <w:r w:rsidRPr="00A10409">
        <w:rPr>
          <w:rFonts w:ascii="Times New Roman" w:eastAsia="Times New Roman" w:hAnsi="Times New Roman"/>
          <w:i/>
          <w:color w:val="000000"/>
          <w:sz w:val="28"/>
          <w:szCs w:val="24"/>
          <w:lang w:val="vi-VN" w:eastAsia="vi-VN" w:bidi="vi-VN"/>
        </w:rPr>
        <w:t xml:space="preserve">ảo hiểm xã hội về bảo hiểm xã hội bắt buộc đối với quân nhân, công an nhân dân và người làm công tác cơ yếu hưởng lương như đối với quân nhân, công an nhân dân (sau đây gọi tắt là Nghị định số </w:t>
      </w:r>
      <w:r w:rsidR="002A4D9D">
        <w:rPr>
          <w:rFonts w:ascii="Times New Roman" w:eastAsia="Times New Roman" w:hAnsi="Times New Roman"/>
          <w:i/>
          <w:color w:val="000000"/>
          <w:sz w:val="28"/>
          <w:szCs w:val="24"/>
          <w:lang w:eastAsia="vi-VN" w:bidi="vi-VN"/>
        </w:rPr>
        <w:t>68</w:t>
      </w:r>
      <w:r w:rsidRPr="00A10409">
        <w:rPr>
          <w:rFonts w:ascii="Times New Roman" w:eastAsia="Times New Roman" w:hAnsi="Times New Roman"/>
          <w:i/>
          <w:color w:val="000000"/>
          <w:sz w:val="28"/>
          <w:szCs w:val="24"/>
          <w:lang w:val="vi-VN" w:eastAsia="vi-VN" w:bidi="vi-VN"/>
        </w:rPr>
        <w:t>/2007/NĐ-CP).</w:t>
      </w:r>
    </w:p>
    <w:p w14:paraId="041CABA5" w14:textId="46908206" w:rsidR="00A10409" w:rsidRDefault="002A4D9D" w:rsidP="00EE1FB7">
      <w:pPr>
        <w:spacing w:before="120" w:after="120" w:line="264" w:lineRule="auto"/>
        <w:ind w:firstLine="709"/>
        <w:jc w:val="both"/>
        <w:rPr>
          <w:rFonts w:ascii="Times New Roman" w:eastAsia="Times New Roman" w:hAnsi="Times New Roman"/>
          <w:color w:val="000000"/>
          <w:spacing w:val="-2"/>
          <w:sz w:val="28"/>
          <w:szCs w:val="28"/>
          <w:lang w:val="pt-BR"/>
        </w:rPr>
      </w:pPr>
      <w:r>
        <w:rPr>
          <w:rFonts w:ascii="Times New Roman" w:eastAsia="Times New Roman" w:hAnsi="Times New Roman"/>
          <w:color w:val="000000"/>
          <w:spacing w:val="-2"/>
          <w:sz w:val="28"/>
          <w:szCs w:val="28"/>
          <w:lang w:val="pt-BR"/>
        </w:rPr>
        <w:t xml:space="preserve">- Tại Điều 16 </w:t>
      </w:r>
      <w:r w:rsidRPr="00A10409">
        <w:rPr>
          <w:rFonts w:ascii="Times New Roman" w:eastAsia="Times New Roman" w:hAnsi="Times New Roman"/>
          <w:color w:val="000000"/>
          <w:spacing w:val="-2"/>
          <w:sz w:val="28"/>
          <w:szCs w:val="28"/>
          <w:lang w:val="pt-BR"/>
        </w:rPr>
        <w:t>Nghị định số 32/2013/NĐ-CP quy định như sau:</w:t>
      </w:r>
    </w:p>
    <w:p w14:paraId="151FBC51" w14:textId="58CC21AD" w:rsidR="002A4D9D" w:rsidRPr="00A72C37" w:rsidRDefault="002A4D9D" w:rsidP="00EE1FB7">
      <w:pPr>
        <w:pStyle w:val="BodyText"/>
        <w:spacing w:before="120" w:line="264" w:lineRule="auto"/>
        <w:ind w:firstLine="640"/>
        <w:jc w:val="both"/>
        <w:rPr>
          <w:rFonts w:ascii="Times New Roman" w:hAnsi="Times New Roman"/>
          <w:i/>
          <w:sz w:val="28"/>
          <w:szCs w:val="28"/>
        </w:rPr>
      </w:pPr>
      <w:r w:rsidRPr="00A72C37">
        <w:rPr>
          <w:rFonts w:ascii="Times New Roman" w:eastAsia="Times New Roman" w:hAnsi="Times New Roman"/>
          <w:i/>
          <w:color w:val="000000"/>
          <w:spacing w:val="-2"/>
          <w:sz w:val="28"/>
          <w:szCs w:val="28"/>
          <w:lang w:val="pt-BR"/>
        </w:rPr>
        <w:t>“</w:t>
      </w:r>
      <w:r w:rsidRPr="00A72C37">
        <w:rPr>
          <w:rFonts w:ascii="Times New Roman" w:hAnsi="Times New Roman"/>
          <w:bCs/>
          <w:i/>
          <w:sz w:val="28"/>
          <w:szCs w:val="28"/>
        </w:rPr>
        <w:t>Điều 16. Ch</w:t>
      </w:r>
      <w:r w:rsidR="00A72C37">
        <w:rPr>
          <w:rFonts w:ascii="Times New Roman" w:hAnsi="Times New Roman"/>
          <w:bCs/>
          <w:i/>
          <w:sz w:val="28"/>
          <w:szCs w:val="28"/>
        </w:rPr>
        <w:t>ế</w:t>
      </w:r>
      <w:r w:rsidRPr="00A72C37">
        <w:rPr>
          <w:rFonts w:ascii="Times New Roman" w:hAnsi="Times New Roman"/>
          <w:bCs/>
          <w:i/>
          <w:sz w:val="28"/>
          <w:szCs w:val="28"/>
        </w:rPr>
        <w:t xml:space="preserve"> độ, chính sách đố</w:t>
      </w:r>
      <w:r w:rsidR="003F5CBE">
        <w:rPr>
          <w:rFonts w:ascii="Times New Roman" w:hAnsi="Times New Roman"/>
          <w:bCs/>
          <w:i/>
          <w:sz w:val="28"/>
          <w:szCs w:val="28"/>
        </w:rPr>
        <w:t>i vớ</w:t>
      </w:r>
      <w:r w:rsidRPr="00A72C37">
        <w:rPr>
          <w:rFonts w:ascii="Times New Roman" w:hAnsi="Times New Roman"/>
          <w:bCs/>
          <w:i/>
          <w:sz w:val="28"/>
          <w:szCs w:val="28"/>
        </w:rPr>
        <w:t>i người làm công tác cơ yếu chuyển sang làm việc tại doanh nghiệp, tổ chức, đơn vị không hưởng lương từ ngân sách nhà nước</w:t>
      </w:r>
    </w:p>
    <w:p w14:paraId="7D8823B9" w14:textId="0CD73809" w:rsidR="002A4D9D" w:rsidRPr="002A4D9D" w:rsidRDefault="002A4D9D" w:rsidP="00EE1FB7">
      <w:pPr>
        <w:pStyle w:val="BodyText"/>
        <w:spacing w:before="120" w:line="264" w:lineRule="auto"/>
        <w:ind w:firstLine="640"/>
        <w:jc w:val="both"/>
        <w:rPr>
          <w:rFonts w:ascii="Times New Roman" w:hAnsi="Times New Roman"/>
          <w:i/>
          <w:sz w:val="28"/>
          <w:szCs w:val="28"/>
        </w:rPr>
      </w:pPr>
      <w:r w:rsidRPr="002A4D9D">
        <w:rPr>
          <w:rFonts w:ascii="Times New Roman" w:hAnsi="Times New Roman"/>
          <w:i/>
          <w:sz w:val="28"/>
          <w:szCs w:val="28"/>
        </w:rPr>
        <w:t>Người làm công tác cơ yếu chuyển sang làm việc tại doanh nghiệp, tổ chức, đơn vị không hư</w:t>
      </w:r>
      <w:r w:rsidR="00A72C37">
        <w:rPr>
          <w:rFonts w:ascii="Times New Roman" w:hAnsi="Times New Roman"/>
          <w:i/>
          <w:sz w:val="28"/>
          <w:szCs w:val="28"/>
        </w:rPr>
        <w:t>ở</w:t>
      </w:r>
      <w:r w:rsidRPr="002A4D9D">
        <w:rPr>
          <w:rFonts w:ascii="Times New Roman" w:hAnsi="Times New Roman"/>
          <w:i/>
          <w:sz w:val="28"/>
          <w:szCs w:val="28"/>
        </w:rPr>
        <w:t>ng lương từ ngân sách nhà nước được hưởng trợ cấp thôi việc một lần theo quy định tạ</w:t>
      </w:r>
      <w:r w:rsidR="00A72C37">
        <w:rPr>
          <w:rFonts w:ascii="Times New Roman" w:hAnsi="Times New Roman"/>
          <w:i/>
          <w:sz w:val="28"/>
          <w:szCs w:val="28"/>
        </w:rPr>
        <w:t>i đ</w:t>
      </w:r>
      <w:r w:rsidRPr="002A4D9D">
        <w:rPr>
          <w:rFonts w:ascii="Times New Roman" w:hAnsi="Times New Roman"/>
          <w:i/>
          <w:sz w:val="28"/>
          <w:szCs w:val="28"/>
        </w:rPr>
        <w:t>iể</w:t>
      </w:r>
      <w:r w:rsidR="00A72C37">
        <w:rPr>
          <w:rFonts w:ascii="Times New Roman" w:hAnsi="Times New Roman"/>
          <w:i/>
          <w:sz w:val="28"/>
          <w:szCs w:val="28"/>
        </w:rPr>
        <w:t>m b k</w:t>
      </w:r>
      <w:r w:rsidRPr="002A4D9D">
        <w:rPr>
          <w:rFonts w:ascii="Times New Roman" w:hAnsi="Times New Roman"/>
          <w:i/>
          <w:sz w:val="28"/>
          <w:szCs w:val="28"/>
        </w:rPr>
        <w:t>hoản 1 Điều 17 Nghị định này và chế độ bảo hi</w:t>
      </w:r>
      <w:r w:rsidR="00A72C37">
        <w:rPr>
          <w:rFonts w:ascii="Times New Roman" w:hAnsi="Times New Roman"/>
          <w:i/>
          <w:sz w:val="28"/>
          <w:szCs w:val="28"/>
        </w:rPr>
        <w:t>ể</w:t>
      </w:r>
      <w:r w:rsidRPr="002A4D9D">
        <w:rPr>
          <w:rFonts w:ascii="Times New Roman" w:hAnsi="Times New Roman"/>
          <w:i/>
          <w:sz w:val="28"/>
          <w:szCs w:val="28"/>
        </w:rPr>
        <w:t>m xã hội theo quy định của pháp luật về bảo hiểm xã hội; khi nghỉ hưu không được tính lương hưu theo quy định tạ</w:t>
      </w:r>
      <w:r w:rsidR="00A72C37">
        <w:rPr>
          <w:rFonts w:ascii="Times New Roman" w:hAnsi="Times New Roman"/>
          <w:i/>
          <w:sz w:val="28"/>
          <w:szCs w:val="28"/>
        </w:rPr>
        <w:t>i k</w:t>
      </w:r>
      <w:r w:rsidRPr="002A4D9D">
        <w:rPr>
          <w:rFonts w:ascii="Times New Roman" w:hAnsi="Times New Roman"/>
          <w:i/>
          <w:sz w:val="28"/>
          <w:szCs w:val="28"/>
        </w:rPr>
        <w:t>hoản 7 Điều 34 Nghị đinh số</w:t>
      </w:r>
      <w:r w:rsidR="00332A22">
        <w:rPr>
          <w:rFonts w:ascii="Times New Roman" w:hAnsi="Times New Roman"/>
          <w:i/>
          <w:sz w:val="28"/>
          <w:szCs w:val="28"/>
        </w:rPr>
        <w:t xml:space="preserve"> 68/2007/NĐ</w:t>
      </w:r>
      <w:r w:rsidRPr="002A4D9D">
        <w:rPr>
          <w:rFonts w:ascii="Times New Roman" w:hAnsi="Times New Roman"/>
          <w:i/>
          <w:sz w:val="28"/>
          <w:szCs w:val="28"/>
        </w:rPr>
        <w:t>-CP.</w:t>
      </w:r>
      <w:r w:rsidR="00A72C37">
        <w:rPr>
          <w:rFonts w:ascii="Times New Roman" w:hAnsi="Times New Roman"/>
          <w:i/>
          <w:sz w:val="28"/>
          <w:szCs w:val="28"/>
        </w:rPr>
        <w:t>”.</w:t>
      </w:r>
    </w:p>
    <w:p w14:paraId="30D8ED22" w14:textId="782E31A2" w:rsidR="002A4D9D" w:rsidRDefault="00332A22" w:rsidP="00EE1FB7">
      <w:pPr>
        <w:spacing w:before="120" w:after="120" w:line="264" w:lineRule="auto"/>
        <w:ind w:firstLine="709"/>
        <w:jc w:val="both"/>
        <w:rPr>
          <w:rFonts w:ascii="Times New Roman" w:eastAsia="Times New Roman" w:hAnsi="Times New Roman"/>
          <w:color w:val="000000"/>
          <w:spacing w:val="-2"/>
          <w:sz w:val="28"/>
          <w:szCs w:val="28"/>
          <w:lang w:val="pt-BR"/>
        </w:rPr>
      </w:pPr>
      <w:r>
        <w:rPr>
          <w:rFonts w:ascii="Times New Roman" w:eastAsia="Times New Roman" w:hAnsi="Times New Roman"/>
          <w:color w:val="000000"/>
          <w:spacing w:val="-2"/>
          <w:sz w:val="28"/>
          <w:szCs w:val="28"/>
          <w:lang w:val="pt-BR"/>
        </w:rPr>
        <w:t xml:space="preserve">- Tại khoản 2 Điều 19 </w:t>
      </w:r>
      <w:r w:rsidRPr="00A10409">
        <w:rPr>
          <w:rFonts w:ascii="Times New Roman" w:eastAsia="Times New Roman" w:hAnsi="Times New Roman"/>
          <w:color w:val="000000"/>
          <w:spacing w:val="-2"/>
          <w:sz w:val="28"/>
          <w:szCs w:val="28"/>
          <w:lang w:val="pt-BR"/>
        </w:rPr>
        <w:t>Nghị định số 32/2013/NĐ-CP quy định như sau:</w:t>
      </w:r>
    </w:p>
    <w:p w14:paraId="1F32FAF5" w14:textId="58A4EA9B" w:rsidR="00332A22" w:rsidRPr="00332A22" w:rsidRDefault="00332A22" w:rsidP="00EE1FB7">
      <w:pPr>
        <w:spacing w:before="120" w:after="120" w:line="264" w:lineRule="auto"/>
        <w:ind w:firstLine="709"/>
        <w:jc w:val="both"/>
        <w:rPr>
          <w:rFonts w:ascii="Times New Roman" w:eastAsia="Times New Roman" w:hAnsi="Times New Roman"/>
          <w:i/>
          <w:color w:val="000000"/>
          <w:spacing w:val="-2"/>
          <w:sz w:val="28"/>
          <w:szCs w:val="28"/>
          <w:lang w:val="pt-BR"/>
        </w:rPr>
      </w:pPr>
      <w:r w:rsidRPr="00332A22">
        <w:rPr>
          <w:rFonts w:ascii="Times New Roman" w:eastAsia="Times New Roman" w:hAnsi="Times New Roman"/>
          <w:i/>
          <w:color w:val="000000"/>
          <w:spacing w:val="-2"/>
          <w:sz w:val="28"/>
          <w:szCs w:val="28"/>
          <w:lang w:val="pt-BR"/>
        </w:rPr>
        <w:t>“2.</w:t>
      </w:r>
      <w:r w:rsidR="001557B4">
        <w:rPr>
          <w:rFonts w:ascii="Times New Roman" w:eastAsia="Times New Roman" w:hAnsi="Times New Roman"/>
          <w:i/>
          <w:color w:val="000000"/>
          <w:spacing w:val="-2"/>
          <w:sz w:val="28"/>
          <w:szCs w:val="28"/>
          <w:lang w:val="pt-BR"/>
        </w:rPr>
        <w:t xml:space="preserve"> </w:t>
      </w:r>
      <w:r>
        <w:rPr>
          <w:rFonts w:ascii="Times New Roman" w:eastAsia="Times New Roman" w:hAnsi="Times New Roman"/>
          <w:i/>
          <w:color w:val="000000"/>
          <w:spacing w:val="-2"/>
          <w:sz w:val="28"/>
          <w:szCs w:val="28"/>
          <w:lang w:val="pt-BR"/>
        </w:rPr>
        <w:t xml:space="preserve">Người làm công </w:t>
      </w:r>
      <w:r w:rsidRPr="00332A22">
        <w:rPr>
          <w:rFonts w:ascii="Times New Roman" w:eastAsia="Times New Roman" w:hAnsi="Times New Roman"/>
          <w:i/>
          <w:color w:val="000000"/>
          <w:spacing w:val="-2"/>
          <w:sz w:val="28"/>
          <w:szCs w:val="28"/>
          <w:lang w:val="pt-BR"/>
        </w:rPr>
        <w:t>tác cơ yếu chuyển sang làm công tác khác trong tổ chức cơ yếu được</w:t>
      </w:r>
      <w:r w:rsidR="00D512CE">
        <w:rPr>
          <w:rFonts w:ascii="Times New Roman" w:eastAsia="Times New Roman" w:hAnsi="Times New Roman"/>
          <w:i/>
          <w:color w:val="000000"/>
          <w:spacing w:val="-2"/>
          <w:sz w:val="28"/>
          <w:szCs w:val="28"/>
          <w:lang w:val="pt-BR"/>
        </w:rPr>
        <w:t xml:space="preserve"> quy đổi thời gian để tính hưở</w:t>
      </w:r>
      <w:r w:rsidRPr="00332A22">
        <w:rPr>
          <w:rFonts w:ascii="Times New Roman" w:eastAsia="Times New Roman" w:hAnsi="Times New Roman"/>
          <w:i/>
          <w:color w:val="000000"/>
          <w:spacing w:val="-2"/>
          <w:sz w:val="28"/>
          <w:szCs w:val="28"/>
          <w:lang w:val="pt-BR"/>
        </w:rPr>
        <w:t>ng chế độ trợ cấp một lần quy định tại Điều 20 Nghị định này; khi nghỉ hưu được thực hiện cách tí</w:t>
      </w:r>
      <w:r w:rsidR="00D512CE">
        <w:rPr>
          <w:rFonts w:ascii="Times New Roman" w:eastAsia="Times New Roman" w:hAnsi="Times New Roman"/>
          <w:i/>
          <w:color w:val="000000"/>
          <w:spacing w:val="-2"/>
          <w:sz w:val="28"/>
          <w:szCs w:val="28"/>
          <w:lang w:val="pt-BR"/>
        </w:rPr>
        <w:t>nh lương hưu theo quy định tại k</w:t>
      </w:r>
      <w:r w:rsidRPr="00332A22">
        <w:rPr>
          <w:rFonts w:ascii="Times New Roman" w:eastAsia="Times New Roman" w:hAnsi="Times New Roman"/>
          <w:i/>
          <w:color w:val="000000"/>
          <w:spacing w:val="-2"/>
          <w:sz w:val="28"/>
          <w:szCs w:val="28"/>
          <w:lang w:val="pt-BR"/>
        </w:rPr>
        <w:t>hoản 7 Điều 34 Nghị định số 68/2007/NĐ-CP.</w:t>
      </w:r>
      <w:r>
        <w:rPr>
          <w:rFonts w:ascii="Times New Roman" w:eastAsia="Times New Roman" w:hAnsi="Times New Roman"/>
          <w:i/>
          <w:color w:val="000000"/>
          <w:spacing w:val="-2"/>
          <w:sz w:val="28"/>
          <w:szCs w:val="28"/>
          <w:lang w:val="pt-BR"/>
        </w:rPr>
        <w:t>”.</w:t>
      </w:r>
    </w:p>
    <w:p w14:paraId="71A682AB" w14:textId="4B6B07FC" w:rsidR="001B6B61" w:rsidRPr="00D512CE" w:rsidRDefault="00D512CE" w:rsidP="00EE1FB7">
      <w:pPr>
        <w:spacing w:before="120" w:after="120" w:line="264" w:lineRule="auto"/>
        <w:ind w:firstLine="709"/>
        <w:jc w:val="both"/>
        <w:rPr>
          <w:rFonts w:ascii="Times New Roman" w:eastAsia="Times New Roman" w:hAnsi="Times New Roman"/>
          <w:color w:val="000000"/>
          <w:spacing w:val="-2"/>
          <w:sz w:val="28"/>
          <w:szCs w:val="28"/>
          <w:lang w:val="pt-BR"/>
        </w:rPr>
      </w:pPr>
      <w:r>
        <w:rPr>
          <w:rFonts w:ascii="Times New Roman" w:eastAsia="Times New Roman" w:hAnsi="Times New Roman"/>
          <w:color w:val="000000"/>
          <w:spacing w:val="-2"/>
          <w:sz w:val="28"/>
          <w:szCs w:val="28"/>
          <w:lang w:val="pt-BR"/>
        </w:rPr>
        <w:lastRenderedPageBreak/>
        <w:t xml:space="preserve">Từ những nội dung trên, qua rà soát, đối chiếu với nội dung được đề xuất quy định tại dự thảo Nghị định </w:t>
      </w:r>
      <w:r w:rsidR="00C65825" w:rsidRPr="00C65825">
        <w:rPr>
          <w:rFonts w:ascii="Times New Roman" w:eastAsia="Times New Roman" w:hAnsi="Times New Roman"/>
          <w:color w:val="000000"/>
          <w:spacing w:val="-2"/>
          <w:sz w:val="28"/>
          <w:szCs w:val="28"/>
          <w:lang w:val="pt-BR"/>
        </w:rPr>
        <w:t>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r w:rsidR="00C65825">
        <w:rPr>
          <w:rFonts w:ascii="Times New Roman" w:eastAsia="Times New Roman" w:hAnsi="Times New Roman"/>
          <w:color w:val="000000"/>
          <w:spacing w:val="-2"/>
          <w:sz w:val="28"/>
          <w:szCs w:val="28"/>
          <w:lang w:val="pt-BR"/>
        </w:rPr>
        <w:t xml:space="preserve"> thì khi Nghị định có hiệu lực quy định tại Nghị định số 32</w:t>
      </w:r>
      <w:r w:rsidR="00C65825" w:rsidRPr="00A10409">
        <w:rPr>
          <w:rFonts w:ascii="Times New Roman" w:eastAsia="Times New Roman" w:hAnsi="Times New Roman"/>
          <w:color w:val="000000"/>
          <w:spacing w:val="-2"/>
          <w:sz w:val="28"/>
          <w:szCs w:val="28"/>
          <w:lang w:val="pt-BR"/>
        </w:rPr>
        <w:t>/2013/NĐ-CP</w:t>
      </w:r>
      <w:r w:rsidR="00C65825">
        <w:rPr>
          <w:rFonts w:ascii="Times New Roman" w:eastAsia="Times New Roman" w:hAnsi="Times New Roman"/>
          <w:color w:val="000000"/>
          <w:spacing w:val="-2"/>
          <w:sz w:val="28"/>
          <w:szCs w:val="28"/>
          <w:lang w:val="pt-BR"/>
        </w:rPr>
        <w:t xml:space="preserve"> đã nêu trên không còn phù hợ</w:t>
      </w:r>
      <w:r w:rsidR="004669AD">
        <w:rPr>
          <w:rFonts w:ascii="Times New Roman" w:eastAsia="Times New Roman" w:hAnsi="Times New Roman"/>
          <w:color w:val="000000"/>
          <w:spacing w:val="-2"/>
          <w:sz w:val="28"/>
          <w:szCs w:val="28"/>
          <w:lang w:val="pt-BR"/>
        </w:rPr>
        <w:t>p</w:t>
      </w:r>
      <w:r w:rsidR="00C65825">
        <w:rPr>
          <w:rFonts w:ascii="Times New Roman" w:eastAsia="Times New Roman" w:hAnsi="Times New Roman"/>
          <w:color w:val="000000"/>
          <w:spacing w:val="-2"/>
          <w:sz w:val="28"/>
          <w:szCs w:val="28"/>
          <w:lang w:val="pt-BR"/>
        </w:rPr>
        <w:t>, gây khó khăn</w:t>
      </w:r>
      <w:r w:rsidR="004669AD">
        <w:rPr>
          <w:rFonts w:ascii="Times New Roman" w:eastAsia="Times New Roman" w:hAnsi="Times New Roman"/>
          <w:color w:val="000000"/>
          <w:spacing w:val="-2"/>
          <w:sz w:val="28"/>
          <w:szCs w:val="28"/>
          <w:lang w:val="pt-BR"/>
        </w:rPr>
        <w:t xml:space="preserve"> trong thực hiện</w:t>
      </w:r>
      <w:r w:rsidR="001557B4">
        <w:rPr>
          <w:rFonts w:ascii="Times New Roman" w:eastAsia="Times New Roman" w:hAnsi="Times New Roman"/>
          <w:color w:val="000000"/>
          <w:spacing w:val="-2"/>
          <w:sz w:val="28"/>
          <w:szCs w:val="28"/>
          <w:lang w:val="pt-BR"/>
        </w:rPr>
        <w:t>; mặt khác Nghị định số 68/2007/NĐ-CP đã hết hiệu lực kể từ ngày 01 tháng 01 năm 2016</w:t>
      </w:r>
      <w:r w:rsidR="004669AD">
        <w:rPr>
          <w:rFonts w:ascii="Times New Roman" w:eastAsia="Times New Roman" w:hAnsi="Times New Roman"/>
          <w:color w:val="000000"/>
          <w:spacing w:val="-2"/>
          <w:sz w:val="28"/>
          <w:szCs w:val="28"/>
          <w:lang w:val="pt-BR"/>
        </w:rPr>
        <w:t xml:space="preserve">. </w:t>
      </w:r>
    </w:p>
    <w:p w14:paraId="28A8E2C6" w14:textId="002A98A2" w:rsidR="001B6B61" w:rsidRPr="001B6B61" w:rsidRDefault="001B6B61" w:rsidP="00EE1FB7">
      <w:pPr>
        <w:spacing w:before="120" w:after="120" w:line="264" w:lineRule="auto"/>
        <w:ind w:firstLine="709"/>
        <w:jc w:val="both"/>
        <w:rPr>
          <w:rFonts w:ascii="Times New Roman" w:eastAsia="Times New Roman" w:hAnsi="Times New Roman"/>
          <w:i/>
          <w:color w:val="000000"/>
          <w:sz w:val="28"/>
          <w:szCs w:val="28"/>
          <w:lang w:val="pt-BR"/>
        </w:rPr>
      </w:pPr>
      <w:r>
        <w:rPr>
          <w:rFonts w:ascii="Times New Roman" w:eastAsia="Times New Roman" w:hAnsi="Times New Roman"/>
          <w:i/>
          <w:color w:val="000000"/>
          <w:sz w:val="28"/>
          <w:szCs w:val="28"/>
          <w:lang w:val="pt-BR"/>
        </w:rPr>
        <w:t>4</w:t>
      </w:r>
      <w:r w:rsidRPr="001B6B61">
        <w:rPr>
          <w:rFonts w:ascii="Times New Roman" w:eastAsia="Times New Roman" w:hAnsi="Times New Roman"/>
          <w:i/>
          <w:color w:val="000000"/>
          <w:sz w:val="28"/>
          <w:szCs w:val="28"/>
          <w:lang w:val="pt-BR"/>
        </w:rPr>
        <w:t>.2. Hướng xử lý</w:t>
      </w:r>
    </w:p>
    <w:p w14:paraId="71819BBF" w14:textId="53E2DBFA" w:rsidR="001B6B61" w:rsidRDefault="004669AD" w:rsidP="00EE1FB7">
      <w:pPr>
        <w:spacing w:before="120" w:after="120" w:line="264" w:lineRule="auto"/>
        <w:ind w:firstLine="709"/>
        <w:jc w:val="both"/>
        <w:rPr>
          <w:rFonts w:ascii="Times New Roman" w:eastAsia="Times New Roman" w:hAnsi="Times New Roman"/>
          <w:color w:val="000000"/>
          <w:spacing w:val="-2"/>
          <w:sz w:val="28"/>
          <w:szCs w:val="28"/>
          <w:lang w:val="pt-BR"/>
        </w:rPr>
      </w:pPr>
      <w:r>
        <w:rPr>
          <w:rFonts w:ascii="Times New Roman" w:hAnsi="Times New Roman"/>
          <w:color w:val="000000"/>
          <w:sz w:val="28"/>
          <w:szCs w:val="28"/>
          <w:shd w:val="clear" w:color="auto" w:fill="FFFFFF"/>
        </w:rPr>
        <w:t xml:space="preserve"> Xuất phát từ vấn đề nêu trên, cơ quan chủ trì soạn thảo đề xuất bổ sung một điều tại</w:t>
      </w:r>
      <w:r w:rsidRPr="004669AD">
        <w:rPr>
          <w:rFonts w:ascii="Times New Roman" w:eastAsia="Times New Roman" w:hAnsi="Times New Roman"/>
          <w:color w:val="000000"/>
          <w:spacing w:val="-2"/>
          <w:sz w:val="28"/>
          <w:szCs w:val="28"/>
          <w:lang w:val="pt-BR"/>
        </w:rPr>
        <w:t xml:space="preserve"> </w:t>
      </w:r>
      <w:r>
        <w:rPr>
          <w:rFonts w:ascii="Times New Roman" w:eastAsia="Times New Roman" w:hAnsi="Times New Roman"/>
          <w:color w:val="000000"/>
          <w:spacing w:val="-2"/>
          <w:sz w:val="28"/>
          <w:szCs w:val="28"/>
          <w:lang w:val="pt-BR"/>
        </w:rPr>
        <w:t>dự thảo Nghị định để sửa đổi, bổ sung các quy định tại Nghị định số 32</w:t>
      </w:r>
      <w:r w:rsidRPr="00A10409">
        <w:rPr>
          <w:rFonts w:ascii="Times New Roman" w:eastAsia="Times New Roman" w:hAnsi="Times New Roman"/>
          <w:color w:val="000000"/>
          <w:spacing w:val="-2"/>
          <w:sz w:val="28"/>
          <w:szCs w:val="28"/>
          <w:lang w:val="pt-BR"/>
        </w:rPr>
        <w:t>/2013/NĐ-CP</w:t>
      </w:r>
      <w:r w:rsidR="00E060D2">
        <w:rPr>
          <w:rFonts w:ascii="Times New Roman" w:eastAsia="Times New Roman" w:hAnsi="Times New Roman"/>
          <w:color w:val="000000"/>
          <w:spacing w:val="-2"/>
          <w:sz w:val="28"/>
          <w:szCs w:val="28"/>
          <w:lang w:val="pt-BR"/>
        </w:rPr>
        <w:t>, cụ thể như sau:</w:t>
      </w:r>
    </w:p>
    <w:p w14:paraId="411DDE29" w14:textId="7EE168A7" w:rsidR="00E060D2" w:rsidRDefault="003F5CBE" w:rsidP="00EE1FB7">
      <w:pPr>
        <w:spacing w:before="120" w:after="12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“Sửa đổi, bổ sung một số điều của </w:t>
      </w:r>
      <w:r w:rsidR="00496A96" w:rsidRPr="00496A96">
        <w:rPr>
          <w:rFonts w:ascii="Times New Roman" w:hAnsi="Times New Roman"/>
          <w:color w:val="000000"/>
          <w:sz w:val="28"/>
          <w:szCs w:val="28"/>
          <w:shd w:val="clear" w:color="auto" w:fill="FFFFFF"/>
        </w:rPr>
        <w:t>Nghị định số 32/2013/NĐ-CP ngày 16 tháng 4 năm 2013 của Chính phủ quy định chi tiết và hướng dẫn thi hành một số điều của Luật Cơ</w:t>
      </w:r>
      <w:bookmarkStart w:id="3" w:name="_GoBack"/>
      <w:bookmarkEnd w:id="3"/>
      <w:r w:rsidR="00496A96" w:rsidRPr="00496A96">
        <w:rPr>
          <w:rFonts w:ascii="Times New Roman" w:hAnsi="Times New Roman"/>
          <w:color w:val="000000"/>
          <w:sz w:val="28"/>
          <w:szCs w:val="28"/>
          <w:shd w:val="clear" w:color="auto" w:fill="FFFFFF"/>
        </w:rPr>
        <w:t xml:space="preserve"> yếu về chế độ, chính sách đối với người làm công tác cơ yếu</w:t>
      </w:r>
      <w:r>
        <w:rPr>
          <w:rFonts w:ascii="Times New Roman" w:hAnsi="Times New Roman"/>
          <w:color w:val="000000"/>
          <w:sz w:val="28"/>
          <w:szCs w:val="28"/>
          <w:shd w:val="clear" w:color="auto" w:fill="FFFFFF"/>
        </w:rPr>
        <w:t xml:space="preserve"> </w:t>
      </w:r>
      <w:r w:rsidR="001E1C7C">
        <w:rPr>
          <w:rFonts w:ascii="Times New Roman" w:hAnsi="Times New Roman"/>
          <w:color w:val="000000"/>
          <w:sz w:val="28"/>
          <w:szCs w:val="28"/>
          <w:shd w:val="clear" w:color="auto" w:fill="FFFFFF"/>
        </w:rPr>
        <w:t>như sau:</w:t>
      </w:r>
    </w:p>
    <w:p w14:paraId="388F8489" w14:textId="134701A0" w:rsidR="001E1C7C" w:rsidRDefault="001E1C7C" w:rsidP="00EE1FB7">
      <w:pPr>
        <w:spacing w:before="120" w:after="12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1. Sửa đổi </w:t>
      </w:r>
      <w:r w:rsidRPr="001E1C7C">
        <w:rPr>
          <w:rFonts w:ascii="Times New Roman" w:hAnsi="Times New Roman"/>
          <w:color w:val="000000"/>
          <w:sz w:val="28"/>
          <w:szCs w:val="28"/>
          <w:shd w:val="clear" w:color="auto" w:fill="FFFFFF"/>
        </w:rPr>
        <w:t>điểm đ khoản 1 Điều 15</w:t>
      </w:r>
      <w:r>
        <w:rPr>
          <w:rFonts w:ascii="Times New Roman" w:hAnsi="Times New Roman"/>
          <w:color w:val="000000"/>
          <w:sz w:val="28"/>
          <w:szCs w:val="28"/>
          <w:shd w:val="clear" w:color="auto" w:fill="FFFFFF"/>
        </w:rPr>
        <w:t xml:space="preserve"> </w:t>
      </w:r>
      <w:r w:rsidR="00036616" w:rsidRPr="00A10409">
        <w:rPr>
          <w:rFonts w:ascii="Times New Roman" w:eastAsia="Times New Roman" w:hAnsi="Times New Roman"/>
          <w:color w:val="000000"/>
          <w:spacing w:val="-2"/>
          <w:sz w:val="28"/>
          <w:szCs w:val="28"/>
          <w:lang w:val="pt-BR"/>
        </w:rPr>
        <w:t xml:space="preserve">Nghị định số 32/2013/NĐ-CP </w:t>
      </w:r>
      <w:r>
        <w:rPr>
          <w:rFonts w:ascii="Times New Roman" w:hAnsi="Times New Roman"/>
          <w:color w:val="000000"/>
          <w:sz w:val="28"/>
          <w:szCs w:val="28"/>
          <w:shd w:val="clear" w:color="auto" w:fill="FFFFFF"/>
        </w:rPr>
        <w:t xml:space="preserve">như sau: </w:t>
      </w:r>
    </w:p>
    <w:p w14:paraId="685DB05F" w14:textId="00DEFC12" w:rsidR="0027209D" w:rsidRDefault="0027209D" w:rsidP="00EE1FB7">
      <w:pPr>
        <w:spacing w:before="120" w:after="120" w:line="240" w:lineRule="auto"/>
        <w:ind w:firstLine="709"/>
        <w:jc w:val="both"/>
        <w:rPr>
          <w:rFonts w:ascii="Times New Roman" w:eastAsia="Times New Roman" w:hAnsi="Times New Roman"/>
          <w:color w:val="000000"/>
          <w:sz w:val="28"/>
          <w:szCs w:val="24"/>
          <w:lang w:eastAsia="vi-VN" w:bidi="vi-VN"/>
        </w:rPr>
      </w:pPr>
      <w:r>
        <w:rPr>
          <w:rFonts w:ascii="Times New Roman" w:hAnsi="Times New Roman"/>
          <w:color w:val="000000"/>
          <w:sz w:val="28"/>
          <w:szCs w:val="28"/>
          <w:shd w:val="clear" w:color="auto" w:fill="FFFFFF"/>
        </w:rPr>
        <w:t xml:space="preserve">“đ) </w:t>
      </w:r>
      <w:r w:rsidRPr="0027209D">
        <w:rPr>
          <w:rFonts w:ascii="Times New Roman" w:eastAsia="Times New Roman" w:hAnsi="Times New Roman"/>
          <w:color w:val="000000"/>
          <w:sz w:val="28"/>
          <w:szCs w:val="24"/>
          <w:lang w:val="vi-VN" w:eastAsia="vi-VN" w:bidi="vi-VN"/>
        </w:rPr>
        <w:t>Khi ngh</w:t>
      </w:r>
      <w:r w:rsidRPr="0027209D">
        <w:rPr>
          <w:rFonts w:ascii="Times New Roman" w:eastAsia="Times New Roman" w:hAnsi="Times New Roman"/>
          <w:color w:val="000000"/>
          <w:sz w:val="28"/>
          <w:szCs w:val="24"/>
          <w:lang w:eastAsia="vi-VN" w:bidi="vi-VN"/>
        </w:rPr>
        <w:t>ỉ</w:t>
      </w:r>
      <w:r w:rsidRPr="0027209D">
        <w:rPr>
          <w:rFonts w:ascii="Times New Roman" w:eastAsia="Times New Roman" w:hAnsi="Times New Roman"/>
          <w:color w:val="000000"/>
          <w:sz w:val="28"/>
          <w:szCs w:val="24"/>
          <w:lang w:val="vi-VN" w:eastAsia="vi-VN" w:bidi="vi-VN"/>
        </w:rPr>
        <w:t xml:space="preserve"> hưu được thực hiện cách tính lương hưu theo quy định tại </w:t>
      </w:r>
      <w:r w:rsidRPr="0027209D">
        <w:rPr>
          <w:rFonts w:ascii="Times New Roman" w:eastAsia="Times New Roman" w:hAnsi="Times New Roman"/>
          <w:color w:val="000000"/>
          <w:sz w:val="28"/>
          <w:szCs w:val="24"/>
          <w:lang w:eastAsia="vi-VN" w:bidi="vi-VN"/>
        </w:rPr>
        <w:t>k</w:t>
      </w:r>
      <w:r w:rsidRPr="0027209D">
        <w:rPr>
          <w:rFonts w:ascii="Times New Roman" w:eastAsia="Times New Roman" w:hAnsi="Times New Roman"/>
          <w:color w:val="000000"/>
          <w:sz w:val="28"/>
          <w:szCs w:val="24"/>
          <w:lang w:val="vi-VN" w:eastAsia="vi-VN" w:bidi="vi-VN"/>
        </w:rPr>
        <w:t xml:space="preserve">hoản </w:t>
      </w:r>
      <w:r w:rsidR="003B0364">
        <w:rPr>
          <w:rFonts w:ascii="Times New Roman" w:eastAsia="Times New Roman" w:hAnsi="Times New Roman"/>
          <w:color w:val="000000"/>
          <w:sz w:val="28"/>
          <w:szCs w:val="24"/>
          <w:lang w:eastAsia="vi-VN" w:bidi="vi-VN"/>
        </w:rPr>
        <w:t>4</w:t>
      </w:r>
      <w:r w:rsidRPr="0027209D">
        <w:rPr>
          <w:rFonts w:ascii="Times New Roman" w:eastAsia="Times New Roman" w:hAnsi="Times New Roman"/>
          <w:color w:val="000000"/>
          <w:sz w:val="28"/>
          <w:szCs w:val="24"/>
          <w:lang w:val="vi-VN" w:eastAsia="vi-VN" w:bidi="vi-VN"/>
        </w:rPr>
        <w:t xml:space="preserve"> Điều </w:t>
      </w:r>
      <w:r w:rsidR="007001B4">
        <w:rPr>
          <w:rFonts w:ascii="Times New Roman" w:eastAsia="Times New Roman" w:hAnsi="Times New Roman"/>
          <w:color w:val="000000"/>
          <w:sz w:val="28"/>
          <w:szCs w:val="24"/>
          <w:lang w:eastAsia="vi-VN" w:bidi="vi-VN"/>
        </w:rPr>
        <w:t>21</w:t>
      </w:r>
      <w:r w:rsidRPr="0027209D">
        <w:rPr>
          <w:rFonts w:ascii="Times New Roman" w:eastAsia="Times New Roman" w:hAnsi="Times New Roman"/>
          <w:color w:val="000000"/>
          <w:sz w:val="28"/>
          <w:szCs w:val="24"/>
          <w:lang w:val="vi-VN" w:eastAsia="vi-VN" w:bidi="vi-VN"/>
        </w:rPr>
        <w:t xml:space="preserve"> Nghị định số </w:t>
      </w:r>
      <w:r w:rsidR="007001B4">
        <w:rPr>
          <w:rFonts w:ascii="Times New Roman" w:eastAsia="Times New Roman" w:hAnsi="Times New Roman"/>
          <w:color w:val="000000"/>
          <w:sz w:val="28"/>
          <w:szCs w:val="24"/>
          <w:lang w:eastAsia="vi-VN" w:bidi="vi-VN"/>
        </w:rPr>
        <w:t>...</w:t>
      </w:r>
      <w:r w:rsidRPr="0027209D">
        <w:rPr>
          <w:rFonts w:ascii="Times New Roman" w:eastAsia="Times New Roman" w:hAnsi="Times New Roman"/>
          <w:color w:val="000000"/>
          <w:sz w:val="28"/>
          <w:szCs w:val="24"/>
          <w:lang w:val="vi-VN" w:eastAsia="vi-VN" w:bidi="vi-VN"/>
        </w:rPr>
        <w:t>/20</w:t>
      </w:r>
      <w:r w:rsidR="007001B4">
        <w:rPr>
          <w:rFonts w:ascii="Times New Roman" w:eastAsia="Times New Roman" w:hAnsi="Times New Roman"/>
          <w:color w:val="000000"/>
          <w:sz w:val="28"/>
          <w:szCs w:val="24"/>
          <w:lang w:eastAsia="vi-VN" w:bidi="vi-VN"/>
        </w:rPr>
        <w:t>25</w:t>
      </w:r>
      <w:r w:rsidRPr="0027209D">
        <w:rPr>
          <w:rFonts w:ascii="Times New Roman" w:eastAsia="Times New Roman" w:hAnsi="Times New Roman"/>
          <w:color w:val="000000"/>
          <w:sz w:val="28"/>
          <w:szCs w:val="24"/>
          <w:lang w:val="vi-VN" w:eastAsia="vi-VN" w:bidi="vi-VN"/>
        </w:rPr>
        <w:t xml:space="preserve">/NĐ-CP ngày </w:t>
      </w:r>
      <w:r w:rsidR="007001B4">
        <w:rPr>
          <w:rFonts w:ascii="Times New Roman" w:eastAsia="Times New Roman" w:hAnsi="Times New Roman"/>
          <w:color w:val="000000"/>
          <w:sz w:val="28"/>
          <w:szCs w:val="24"/>
          <w:lang w:eastAsia="vi-VN" w:bidi="vi-VN"/>
        </w:rPr>
        <w:t>...</w:t>
      </w:r>
      <w:r w:rsidRPr="0027209D">
        <w:rPr>
          <w:rFonts w:ascii="Times New Roman" w:eastAsia="Times New Roman" w:hAnsi="Times New Roman"/>
          <w:color w:val="000000"/>
          <w:sz w:val="28"/>
          <w:szCs w:val="24"/>
          <w:lang w:val="vi-VN" w:eastAsia="vi-VN" w:bidi="vi-VN"/>
        </w:rPr>
        <w:t xml:space="preserve"> tháng </w:t>
      </w:r>
      <w:r w:rsidR="007001B4">
        <w:rPr>
          <w:rFonts w:ascii="Times New Roman" w:eastAsia="Times New Roman" w:hAnsi="Times New Roman"/>
          <w:color w:val="000000"/>
          <w:sz w:val="28"/>
          <w:szCs w:val="24"/>
          <w:lang w:eastAsia="vi-VN" w:bidi="vi-VN"/>
        </w:rPr>
        <w:t>...</w:t>
      </w:r>
      <w:r w:rsidRPr="0027209D">
        <w:rPr>
          <w:rFonts w:ascii="Times New Roman" w:eastAsia="Times New Roman" w:hAnsi="Times New Roman"/>
          <w:color w:val="000000"/>
          <w:sz w:val="28"/>
          <w:szCs w:val="24"/>
          <w:lang w:val="vi-VN" w:eastAsia="vi-VN" w:bidi="vi-VN"/>
        </w:rPr>
        <w:t xml:space="preserve"> năm 20</w:t>
      </w:r>
      <w:r w:rsidR="007001B4">
        <w:rPr>
          <w:rFonts w:ascii="Times New Roman" w:eastAsia="Times New Roman" w:hAnsi="Times New Roman"/>
          <w:color w:val="000000"/>
          <w:sz w:val="28"/>
          <w:szCs w:val="24"/>
          <w:lang w:eastAsia="vi-VN" w:bidi="vi-VN"/>
        </w:rPr>
        <w:t>25</w:t>
      </w:r>
      <w:r w:rsidRPr="0027209D">
        <w:rPr>
          <w:rFonts w:ascii="Times New Roman" w:eastAsia="Times New Roman" w:hAnsi="Times New Roman"/>
          <w:color w:val="000000"/>
          <w:sz w:val="28"/>
          <w:szCs w:val="24"/>
          <w:lang w:val="vi-VN" w:eastAsia="vi-VN" w:bidi="vi-VN"/>
        </w:rPr>
        <w:t xml:space="preserve"> của Chính phủ </w:t>
      </w:r>
      <w:r w:rsidR="006E16DA" w:rsidRPr="006E16DA">
        <w:rPr>
          <w:rFonts w:ascii="Times New Roman" w:eastAsia="Times New Roman" w:hAnsi="Times New Roman"/>
          <w:color w:val="000000"/>
          <w:sz w:val="28"/>
          <w:szCs w:val="24"/>
          <w:lang w:val="vi-VN" w:eastAsia="vi-VN" w:bidi="vi-VN"/>
        </w:rPr>
        <w:t>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r w:rsidRPr="0027209D">
        <w:rPr>
          <w:rFonts w:ascii="Times New Roman" w:eastAsia="Times New Roman" w:hAnsi="Times New Roman"/>
          <w:color w:val="000000"/>
          <w:sz w:val="28"/>
          <w:szCs w:val="24"/>
          <w:lang w:val="vi-VN" w:eastAsia="vi-VN" w:bidi="vi-VN"/>
        </w:rPr>
        <w:t xml:space="preserve"> (sau đây gọi tắt là Nghị định số </w:t>
      </w:r>
      <w:r w:rsidR="006E16DA">
        <w:rPr>
          <w:rFonts w:ascii="Times New Roman" w:eastAsia="Times New Roman" w:hAnsi="Times New Roman"/>
          <w:color w:val="000000"/>
          <w:sz w:val="28"/>
          <w:szCs w:val="24"/>
          <w:lang w:eastAsia="vi-VN" w:bidi="vi-VN"/>
        </w:rPr>
        <w:t>....</w:t>
      </w:r>
      <w:r w:rsidRPr="0027209D">
        <w:rPr>
          <w:rFonts w:ascii="Times New Roman" w:eastAsia="Times New Roman" w:hAnsi="Times New Roman"/>
          <w:color w:val="000000"/>
          <w:sz w:val="28"/>
          <w:szCs w:val="24"/>
          <w:lang w:val="vi-VN" w:eastAsia="vi-VN" w:bidi="vi-VN"/>
        </w:rPr>
        <w:t>/20</w:t>
      </w:r>
      <w:r w:rsidR="006E16DA">
        <w:rPr>
          <w:rFonts w:ascii="Times New Roman" w:eastAsia="Times New Roman" w:hAnsi="Times New Roman"/>
          <w:color w:val="000000"/>
          <w:sz w:val="28"/>
          <w:szCs w:val="24"/>
          <w:lang w:eastAsia="vi-VN" w:bidi="vi-VN"/>
        </w:rPr>
        <w:t>25</w:t>
      </w:r>
      <w:r w:rsidRPr="0027209D">
        <w:rPr>
          <w:rFonts w:ascii="Times New Roman" w:eastAsia="Times New Roman" w:hAnsi="Times New Roman"/>
          <w:color w:val="000000"/>
          <w:sz w:val="28"/>
          <w:szCs w:val="24"/>
          <w:lang w:val="vi-VN" w:eastAsia="vi-VN" w:bidi="vi-VN"/>
        </w:rPr>
        <w:t>/NĐ-CP).</w:t>
      </w:r>
      <w:r w:rsidR="006E16DA">
        <w:rPr>
          <w:rFonts w:ascii="Times New Roman" w:eastAsia="Times New Roman" w:hAnsi="Times New Roman"/>
          <w:color w:val="000000"/>
          <w:sz w:val="28"/>
          <w:szCs w:val="24"/>
          <w:lang w:eastAsia="vi-VN" w:bidi="vi-VN"/>
        </w:rPr>
        <w:t>”.</w:t>
      </w:r>
    </w:p>
    <w:p w14:paraId="0914F0FC" w14:textId="543A62C2" w:rsidR="006E16DA" w:rsidRDefault="006E16DA" w:rsidP="00EE1FB7">
      <w:pPr>
        <w:spacing w:before="120" w:after="120" w:line="240" w:lineRule="auto"/>
        <w:ind w:firstLine="709"/>
        <w:jc w:val="both"/>
        <w:rPr>
          <w:rFonts w:ascii="Times New Roman" w:eastAsia="Times New Roman" w:hAnsi="Times New Roman"/>
          <w:color w:val="000000"/>
          <w:spacing w:val="-2"/>
          <w:sz w:val="28"/>
          <w:szCs w:val="28"/>
          <w:lang w:val="pt-BR"/>
        </w:rPr>
      </w:pPr>
      <w:r>
        <w:rPr>
          <w:rFonts w:ascii="Times New Roman" w:eastAsia="Times New Roman" w:hAnsi="Times New Roman"/>
          <w:color w:val="000000"/>
          <w:sz w:val="28"/>
          <w:szCs w:val="24"/>
          <w:lang w:eastAsia="vi-VN" w:bidi="vi-VN"/>
        </w:rPr>
        <w:t xml:space="preserve">2. Sửa đổi </w:t>
      </w:r>
      <w:r>
        <w:rPr>
          <w:rFonts w:ascii="Times New Roman" w:eastAsia="Times New Roman" w:hAnsi="Times New Roman"/>
          <w:color w:val="000000"/>
          <w:spacing w:val="-2"/>
          <w:sz w:val="28"/>
          <w:szCs w:val="28"/>
          <w:lang w:val="pt-BR"/>
        </w:rPr>
        <w:t xml:space="preserve">Điều 16 </w:t>
      </w:r>
      <w:r w:rsidRPr="00A10409">
        <w:rPr>
          <w:rFonts w:ascii="Times New Roman" w:eastAsia="Times New Roman" w:hAnsi="Times New Roman"/>
          <w:color w:val="000000"/>
          <w:spacing w:val="-2"/>
          <w:sz w:val="28"/>
          <w:szCs w:val="28"/>
          <w:lang w:val="pt-BR"/>
        </w:rPr>
        <w:t>Nghị định số 32/2013/NĐ-CP như sau:</w:t>
      </w:r>
    </w:p>
    <w:p w14:paraId="036DB676" w14:textId="77777777" w:rsidR="006E16DA" w:rsidRPr="00A72C37" w:rsidRDefault="006E16DA" w:rsidP="00EE1FB7">
      <w:pPr>
        <w:pStyle w:val="BodyText"/>
        <w:spacing w:before="120" w:line="240" w:lineRule="auto"/>
        <w:ind w:firstLine="640"/>
        <w:jc w:val="both"/>
        <w:rPr>
          <w:rFonts w:ascii="Times New Roman" w:hAnsi="Times New Roman"/>
          <w:i/>
          <w:sz w:val="28"/>
          <w:szCs w:val="28"/>
        </w:rPr>
      </w:pPr>
      <w:r w:rsidRPr="00A72C37">
        <w:rPr>
          <w:rFonts w:ascii="Times New Roman" w:eastAsia="Times New Roman" w:hAnsi="Times New Roman"/>
          <w:i/>
          <w:color w:val="000000"/>
          <w:spacing w:val="-2"/>
          <w:sz w:val="28"/>
          <w:szCs w:val="28"/>
          <w:lang w:val="pt-BR"/>
        </w:rPr>
        <w:t>“</w:t>
      </w:r>
      <w:r w:rsidRPr="00036616">
        <w:rPr>
          <w:rFonts w:ascii="Times New Roman" w:hAnsi="Times New Roman"/>
          <w:b/>
          <w:bCs/>
          <w:sz w:val="28"/>
          <w:szCs w:val="28"/>
        </w:rPr>
        <w:t>Điều 16. Chế độ, chính sách đối với người làm công tác cơ yếu chuyển sang làm việc tại doanh nghiệp, tổ chức, đơn vị không hưởng lương từ ngân sách nhà nước</w:t>
      </w:r>
    </w:p>
    <w:p w14:paraId="22FD8836" w14:textId="50D96C56" w:rsidR="006E16DA" w:rsidRDefault="006E16DA" w:rsidP="00EE1FB7">
      <w:pPr>
        <w:pStyle w:val="BodyText"/>
        <w:spacing w:before="120" w:line="240" w:lineRule="auto"/>
        <w:ind w:firstLine="640"/>
        <w:jc w:val="both"/>
        <w:rPr>
          <w:rFonts w:ascii="Times New Roman" w:hAnsi="Times New Roman"/>
          <w:sz w:val="28"/>
          <w:szCs w:val="28"/>
        </w:rPr>
      </w:pPr>
      <w:r w:rsidRPr="00036616">
        <w:rPr>
          <w:rFonts w:ascii="Times New Roman" w:hAnsi="Times New Roman"/>
          <w:sz w:val="28"/>
          <w:szCs w:val="28"/>
        </w:rPr>
        <w:t xml:space="preserve">Người làm công tác cơ yếu chuyển sang làm việc tại doanh nghiệp, tổ chức, đơn vị không hưởng lương từ ngân sách nhà nước được hưởng trợ cấp thôi việc một lần theo quy định tại điểm b khoản 1 Điều 17 Nghị định này và chế độ bảo hiểm xã hội theo quy định của pháp luật về bảo hiểm xã hội; khi nghỉ hưu không được tính lương hưu theo quy định tại khoản </w:t>
      </w:r>
      <w:r w:rsidR="00036616">
        <w:rPr>
          <w:rFonts w:ascii="Times New Roman" w:hAnsi="Times New Roman"/>
          <w:sz w:val="28"/>
          <w:szCs w:val="28"/>
        </w:rPr>
        <w:t>4</w:t>
      </w:r>
      <w:r w:rsidRPr="00036616">
        <w:rPr>
          <w:rFonts w:ascii="Times New Roman" w:hAnsi="Times New Roman"/>
          <w:sz w:val="28"/>
          <w:szCs w:val="28"/>
        </w:rPr>
        <w:t xml:space="preserve"> Điều </w:t>
      </w:r>
      <w:r w:rsidR="00036616">
        <w:rPr>
          <w:rFonts w:ascii="Times New Roman" w:hAnsi="Times New Roman"/>
          <w:sz w:val="28"/>
          <w:szCs w:val="28"/>
        </w:rPr>
        <w:t>21</w:t>
      </w:r>
      <w:r w:rsidRPr="00036616">
        <w:rPr>
          <w:rFonts w:ascii="Times New Roman" w:hAnsi="Times New Roman"/>
          <w:sz w:val="28"/>
          <w:szCs w:val="28"/>
        </w:rPr>
        <w:t xml:space="preserve"> Nghị đinh số </w:t>
      </w:r>
      <w:r w:rsidR="00036616">
        <w:rPr>
          <w:rFonts w:ascii="Times New Roman" w:hAnsi="Times New Roman"/>
          <w:sz w:val="28"/>
          <w:szCs w:val="28"/>
        </w:rPr>
        <w:t>....</w:t>
      </w:r>
      <w:r w:rsidRPr="00036616">
        <w:rPr>
          <w:rFonts w:ascii="Times New Roman" w:hAnsi="Times New Roman"/>
          <w:sz w:val="28"/>
          <w:szCs w:val="28"/>
        </w:rPr>
        <w:t>/20</w:t>
      </w:r>
      <w:r w:rsidR="00036616">
        <w:rPr>
          <w:rFonts w:ascii="Times New Roman" w:hAnsi="Times New Roman"/>
          <w:sz w:val="28"/>
          <w:szCs w:val="28"/>
        </w:rPr>
        <w:t>25</w:t>
      </w:r>
      <w:r w:rsidRPr="00036616">
        <w:rPr>
          <w:rFonts w:ascii="Times New Roman" w:hAnsi="Times New Roman"/>
          <w:sz w:val="28"/>
          <w:szCs w:val="28"/>
        </w:rPr>
        <w:t>/NĐ-CP.”.</w:t>
      </w:r>
    </w:p>
    <w:p w14:paraId="0C8611D2" w14:textId="5B38BB63" w:rsidR="00DF506E" w:rsidRPr="00DF506E" w:rsidRDefault="00036616" w:rsidP="00EE1FB7">
      <w:pPr>
        <w:pStyle w:val="BodyText"/>
        <w:spacing w:before="120" w:line="240" w:lineRule="auto"/>
        <w:ind w:firstLine="640"/>
        <w:jc w:val="both"/>
        <w:rPr>
          <w:rFonts w:ascii="Times New Roman" w:hAnsi="Times New Roman"/>
          <w:sz w:val="28"/>
          <w:szCs w:val="28"/>
        </w:rPr>
      </w:pPr>
      <w:r>
        <w:rPr>
          <w:rFonts w:ascii="Times New Roman" w:hAnsi="Times New Roman"/>
          <w:sz w:val="28"/>
          <w:szCs w:val="28"/>
        </w:rPr>
        <w:t xml:space="preserve">3. </w:t>
      </w:r>
      <w:r w:rsidR="00DF506E">
        <w:rPr>
          <w:rFonts w:ascii="Times New Roman" w:hAnsi="Times New Roman"/>
          <w:sz w:val="28"/>
          <w:szCs w:val="28"/>
        </w:rPr>
        <w:t>Sửa đổi</w:t>
      </w:r>
      <w:r w:rsidR="00DF506E" w:rsidRPr="00DF506E">
        <w:rPr>
          <w:rFonts w:ascii="Times New Roman" w:hAnsi="Times New Roman"/>
          <w:sz w:val="28"/>
          <w:szCs w:val="28"/>
        </w:rPr>
        <w:t xml:space="preserve"> khoản 2 Điều 19 Nghị định số 32/2013/NĐ-CP như sau:</w:t>
      </w:r>
    </w:p>
    <w:p w14:paraId="4BEAB336" w14:textId="6B688DC9" w:rsidR="006E16DA" w:rsidRDefault="00DF506E" w:rsidP="00EE1FB7">
      <w:pPr>
        <w:pStyle w:val="BodyText"/>
        <w:spacing w:before="120" w:line="240" w:lineRule="auto"/>
        <w:ind w:firstLine="640"/>
        <w:jc w:val="both"/>
        <w:rPr>
          <w:rFonts w:ascii="Times New Roman" w:hAnsi="Times New Roman"/>
          <w:sz w:val="28"/>
          <w:szCs w:val="28"/>
        </w:rPr>
      </w:pPr>
      <w:r w:rsidRPr="00DF506E">
        <w:rPr>
          <w:rFonts w:ascii="Times New Roman" w:hAnsi="Times New Roman"/>
          <w:sz w:val="28"/>
          <w:szCs w:val="28"/>
        </w:rPr>
        <w:t>“2.</w:t>
      </w:r>
      <w:r>
        <w:rPr>
          <w:rFonts w:ascii="Times New Roman" w:hAnsi="Times New Roman"/>
          <w:sz w:val="28"/>
          <w:szCs w:val="28"/>
        </w:rPr>
        <w:t xml:space="preserve"> </w:t>
      </w:r>
      <w:r w:rsidRPr="00DF506E">
        <w:rPr>
          <w:rFonts w:ascii="Times New Roman" w:hAnsi="Times New Roman"/>
          <w:sz w:val="28"/>
          <w:szCs w:val="28"/>
        </w:rPr>
        <w:t xml:space="preserve">Người làm công tác cơ yếu chuyển sang làm công tác khác trong tổ chức cơ yếu được quy đổi thời gian để tính hưởng chế độ trợ cấp một lần quy định tại Điều 20 Nghị định này; khi nghỉ hưu được thực hiện cách tính lương hưu theo quy định tại khoản </w:t>
      </w:r>
      <w:r>
        <w:rPr>
          <w:rFonts w:ascii="Times New Roman" w:hAnsi="Times New Roman"/>
          <w:sz w:val="28"/>
          <w:szCs w:val="28"/>
        </w:rPr>
        <w:t>4</w:t>
      </w:r>
      <w:r w:rsidRPr="00DF506E">
        <w:rPr>
          <w:rFonts w:ascii="Times New Roman" w:hAnsi="Times New Roman"/>
          <w:sz w:val="28"/>
          <w:szCs w:val="28"/>
        </w:rPr>
        <w:t xml:space="preserve"> Điều </w:t>
      </w:r>
      <w:r>
        <w:rPr>
          <w:rFonts w:ascii="Times New Roman" w:hAnsi="Times New Roman"/>
          <w:sz w:val="28"/>
          <w:szCs w:val="28"/>
        </w:rPr>
        <w:t>21</w:t>
      </w:r>
      <w:r w:rsidRPr="00DF506E">
        <w:rPr>
          <w:rFonts w:ascii="Times New Roman" w:hAnsi="Times New Roman"/>
          <w:sz w:val="28"/>
          <w:szCs w:val="28"/>
        </w:rPr>
        <w:t xml:space="preserve"> Nghị định số </w:t>
      </w:r>
      <w:r>
        <w:rPr>
          <w:rFonts w:ascii="Times New Roman" w:hAnsi="Times New Roman"/>
          <w:sz w:val="28"/>
          <w:szCs w:val="28"/>
        </w:rPr>
        <w:t>...</w:t>
      </w:r>
      <w:r w:rsidRPr="00DF506E">
        <w:rPr>
          <w:rFonts w:ascii="Times New Roman" w:hAnsi="Times New Roman"/>
          <w:sz w:val="28"/>
          <w:szCs w:val="28"/>
        </w:rPr>
        <w:t>/20</w:t>
      </w:r>
      <w:r>
        <w:rPr>
          <w:rFonts w:ascii="Times New Roman" w:hAnsi="Times New Roman"/>
          <w:sz w:val="28"/>
          <w:szCs w:val="28"/>
        </w:rPr>
        <w:t>25</w:t>
      </w:r>
      <w:r w:rsidRPr="00DF506E">
        <w:rPr>
          <w:rFonts w:ascii="Times New Roman" w:hAnsi="Times New Roman"/>
          <w:sz w:val="28"/>
          <w:szCs w:val="28"/>
        </w:rPr>
        <w:t>/NĐ-CP.”.</w:t>
      </w:r>
    </w:p>
    <w:p w14:paraId="0A79778A" w14:textId="1A3FB1A5" w:rsidR="006343A9" w:rsidRDefault="006343A9" w:rsidP="00EE1FB7">
      <w:pPr>
        <w:widowControl w:val="0"/>
        <w:spacing w:before="120" w:after="120" w:line="240" w:lineRule="auto"/>
        <w:ind w:firstLine="720"/>
        <w:jc w:val="both"/>
        <w:outlineLvl w:val="0"/>
        <w:rPr>
          <w:rFonts w:ascii="Times New Roman" w:hAnsi="Times New Roman"/>
          <w:b/>
          <w:bCs/>
          <w:sz w:val="28"/>
          <w:szCs w:val="28"/>
          <w:lang w:val="nl-NL"/>
        </w:rPr>
      </w:pPr>
      <w:r>
        <w:rPr>
          <w:rFonts w:ascii="Times New Roman" w:hAnsi="Times New Roman"/>
          <w:b/>
          <w:bCs/>
          <w:sz w:val="28"/>
          <w:szCs w:val="28"/>
          <w:lang w:val="nl-NL"/>
        </w:rPr>
        <w:t>5.</w:t>
      </w:r>
      <w:r w:rsidRPr="006343A9">
        <w:t xml:space="preserve"> </w:t>
      </w:r>
      <w:r w:rsidRPr="006343A9">
        <w:rPr>
          <w:rFonts w:ascii="Times New Roman" w:hAnsi="Times New Roman"/>
          <w:b/>
          <w:bCs/>
          <w:sz w:val="28"/>
          <w:szCs w:val="28"/>
          <w:lang w:val="nl-NL"/>
        </w:rPr>
        <w:t xml:space="preserve">Nghị định số 16/2025/NĐ-CP ngày 04 tháng 02 năm 2025 của Chính </w:t>
      </w:r>
      <w:r w:rsidRPr="006343A9">
        <w:rPr>
          <w:rFonts w:ascii="Times New Roman" w:hAnsi="Times New Roman"/>
          <w:b/>
          <w:bCs/>
          <w:sz w:val="28"/>
          <w:szCs w:val="28"/>
          <w:lang w:val="nl-NL"/>
        </w:rPr>
        <w:lastRenderedPageBreak/>
        <w:t xml:space="preserve">phủ sửa đổi, bổ sung một số điều của Nghị định số 72/2020/NĐ-CP ngày 30 tháng 6 năm 2020 của Chính phủ </w:t>
      </w:r>
    </w:p>
    <w:p w14:paraId="0DACFEBE" w14:textId="385FA9A3" w:rsidR="006343A9" w:rsidRDefault="006343A9" w:rsidP="00EE1FB7">
      <w:pPr>
        <w:widowControl w:val="0"/>
        <w:spacing w:before="120" w:after="120" w:line="240" w:lineRule="auto"/>
        <w:ind w:firstLine="720"/>
        <w:jc w:val="both"/>
        <w:outlineLvl w:val="0"/>
        <w:rPr>
          <w:rFonts w:ascii="Times New Roman" w:hAnsi="Times New Roman"/>
          <w:bCs/>
          <w:sz w:val="28"/>
          <w:szCs w:val="28"/>
          <w:lang w:val="nl-NL"/>
        </w:rPr>
      </w:pPr>
      <w:r w:rsidRPr="006343A9">
        <w:rPr>
          <w:rFonts w:ascii="Times New Roman" w:hAnsi="Times New Roman"/>
          <w:bCs/>
          <w:sz w:val="28"/>
          <w:szCs w:val="28"/>
          <w:lang w:val="nl-NL"/>
        </w:rPr>
        <w:t>Ngày 04 tháng 02 năm 2025</w:t>
      </w:r>
      <w:r w:rsidRPr="006343A9">
        <w:rPr>
          <w:rFonts w:ascii="Times New Roman" w:hAnsi="Times New Roman"/>
          <w:b/>
          <w:bCs/>
          <w:sz w:val="28"/>
          <w:szCs w:val="28"/>
          <w:lang w:val="nl-NL"/>
        </w:rPr>
        <w:t xml:space="preserve"> </w:t>
      </w:r>
      <w:r>
        <w:rPr>
          <w:rFonts w:ascii="Times New Roman" w:hAnsi="Times New Roman"/>
          <w:bCs/>
          <w:sz w:val="28"/>
          <w:szCs w:val="28"/>
          <w:lang w:val="nl-NL"/>
        </w:rPr>
        <w:t>Chính phủ</w:t>
      </w:r>
      <w:r w:rsidR="00CE4D0A">
        <w:rPr>
          <w:rFonts w:ascii="Times New Roman" w:hAnsi="Times New Roman"/>
          <w:bCs/>
          <w:sz w:val="28"/>
          <w:szCs w:val="28"/>
          <w:lang w:val="nl-NL"/>
        </w:rPr>
        <w:t xml:space="preserve"> ban hành </w:t>
      </w:r>
      <w:r>
        <w:rPr>
          <w:rFonts w:ascii="Times New Roman" w:hAnsi="Times New Roman"/>
          <w:bCs/>
          <w:sz w:val="28"/>
          <w:szCs w:val="28"/>
          <w:lang w:val="nl-NL"/>
        </w:rPr>
        <w:t xml:space="preserve">Nghị định </w:t>
      </w:r>
      <w:r w:rsidRPr="006343A9">
        <w:rPr>
          <w:rFonts w:ascii="Times New Roman" w:hAnsi="Times New Roman"/>
          <w:bCs/>
          <w:sz w:val="28"/>
          <w:szCs w:val="28"/>
          <w:lang w:val="nl-NL"/>
        </w:rPr>
        <w:t>số 16/2025/NĐ-CP</w:t>
      </w:r>
      <w:r>
        <w:rPr>
          <w:rFonts w:ascii="Times New Roman" w:hAnsi="Times New Roman"/>
          <w:bCs/>
          <w:sz w:val="28"/>
          <w:szCs w:val="28"/>
          <w:lang w:val="nl-NL"/>
        </w:rPr>
        <w:t xml:space="preserve"> có hiệu lực</w:t>
      </w:r>
      <w:r w:rsidRPr="006343A9">
        <w:rPr>
          <w:rFonts w:ascii="Times New Roman" w:hAnsi="Times New Roman"/>
          <w:b/>
          <w:bCs/>
          <w:sz w:val="28"/>
          <w:szCs w:val="28"/>
          <w:lang w:val="nl-NL"/>
        </w:rPr>
        <w:t xml:space="preserve"> </w:t>
      </w:r>
      <w:r w:rsidRPr="006343A9">
        <w:rPr>
          <w:rFonts w:ascii="Times New Roman" w:hAnsi="Times New Roman"/>
          <w:bCs/>
          <w:sz w:val="28"/>
          <w:szCs w:val="28"/>
          <w:lang w:val="nl-NL"/>
        </w:rPr>
        <w:t>quy định chi tiết một số điều của Luật Dân quân tự vệ về tổ chức xây dựng lực lượng và chế độ, chính sách đối với Dân quân tự vệ</w:t>
      </w:r>
      <w:r>
        <w:rPr>
          <w:rFonts w:ascii="Times New Roman" w:hAnsi="Times New Roman"/>
          <w:bCs/>
          <w:sz w:val="28"/>
          <w:szCs w:val="28"/>
          <w:lang w:val="nl-NL"/>
        </w:rPr>
        <w:t xml:space="preserve">, Nghị định này có hiệu lực thi hành từ </w:t>
      </w:r>
      <w:r w:rsidRPr="006343A9">
        <w:rPr>
          <w:rFonts w:ascii="Times New Roman" w:hAnsi="Times New Roman"/>
          <w:bCs/>
          <w:sz w:val="28"/>
          <w:szCs w:val="28"/>
          <w:lang w:val="nl-NL"/>
        </w:rPr>
        <w:t>ngày 23 tháng 3 năm 2025</w:t>
      </w:r>
      <w:r>
        <w:rPr>
          <w:rFonts w:ascii="Times New Roman" w:hAnsi="Times New Roman"/>
          <w:bCs/>
          <w:sz w:val="28"/>
          <w:szCs w:val="28"/>
          <w:lang w:val="nl-NL"/>
        </w:rPr>
        <w:t xml:space="preserve">. Qua rà soát, tại Nghị định </w:t>
      </w:r>
      <w:r w:rsidR="00CE4D0A" w:rsidRPr="006343A9">
        <w:rPr>
          <w:rFonts w:ascii="Times New Roman" w:hAnsi="Times New Roman"/>
          <w:bCs/>
          <w:sz w:val="28"/>
          <w:szCs w:val="28"/>
          <w:lang w:val="nl-NL"/>
        </w:rPr>
        <w:t>số 16/2025/NĐ-CP</w:t>
      </w:r>
      <w:r w:rsidR="00CE4D0A">
        <w:rPr>
          <w:rFonts w:ascii="Times New Roman" w:hAnsi="Times New Roman"/>
          <w:bCs/>
          <w:sz w:val="28"/>
          <w:szCs w:val="28"/>
          <w:lang w:val="nl-NL"/>
        </w:rPr>
        <w:t xml:space="preserve"> có trích dẫn quy định tại Luật Bảo hiểm xã hội năm 2014 và Nghị định số 33/2016/NĐ-CP n</w:t>
      </w:r>
      <w:r w:rsidR="00CE4D0A" w:rsidRPr="00CE4D0A">
        <w:rPr>
          <w:rFonts w:ascii="Times New Roman" w:hAnsi="Times New Roman"/>
          <w:bCs/>
          <w:sz w:val="28"/>
          <w:szCs w:val="28"/>
          <w:lang w:val="nl-NL"/>
        </w:rPr>
        <w:t>gày 10 tháng 5 năm 2016 của Chính phủ quy định chi tiết và hướng dẫn thi hành một số điều của Luật Bảo hiểm xã hội về bảo hiểm xã hội bắt buộc đối với quân nhân, công an và người làm công tác cơ yếu hưởng lương như đối với quân nhân</w:t>
      </w:r>
      <w:r w:rsidR="00CE4D0A">
        <w:rPr>
          <w:rFonts w:ascii="Times New Roman" w:hAnsi="Times New Roman"/>
          <w:bCs/>
          <w:sz w:val="28"/>
          <w:szCs w:val="28"/>
          <w:lang w:val="nl-NL"/>
        </w:rPr>
        <w:t>. Cụ thể như sau:</w:t>
      </w:r>
    </w:p>
    <w:p w14:paraId="34EACE83" w14:textId="63A54D03" w:rsidR="00CE4D0A" w:rsidRPr="00CE4D0A" w:rsidRDefault="00CE4D0A" w:rsidP="00CE4D0A">
      <w:pPr>
        <w:pStyle w:val="NormalWeb"/>
        <w:shd w:val="clear" w:color="auto" w:fill="FFFFFF"/>
        <w:spacing w:before="0" w:beforeAutospacing="0" w:after="0" w:afterAutospacing="0" w:line="234" w:lineRule="atLeast"/>
        <w:ind w:firstLine="720"/>
        <w:rPr>
          <w:bCs/>
          <w:spacing w:val="6"/>
          <w:sz w:val="28"/>
          <w:szCs w:val="28"/>
          <w:lang w:val="nl-NL"/>
        </w:rPr>
      </w:pPr>
      <w:r w:rsidRPr="00CE4D0A">
        <w:rPr>
          <w:bCs/>
          <w:spacing w:val="6"/>
          <w:sz w:val="28"/>
          <w:szCs w:val="28"/>
          <w:lang w:val="nl-NL"/>
        </w:rPr>
        <w:t xml:space="preserve">- Tại </w:t>
      </w:r>
      <w:r>
        <w:rPr>
          <w:bCs/>
          <w:spacing w:val="6"/>
          <w:sz w:val="28"/>
          <w:szCs w:val="28"/>
          <w:lang w:val="nl-NL"/>
        </w:rPr>
        <w:t xml:space="preserve">khoản 4 Điều 12 Nghị định số 72/2020/NĐ-CP đã được sửa đổi, bổ sung bởi </w:t>
      </w:r>
      <w:r w:rsidRPr="00CE4D0A">
        <w:rPr>
          <w:bCs/>
          <w:spacing w:val="6"/>
          <w:sz w:val="28"/>
          <w:szCs w:val="28"/>
          <w:lang w:val="nl-NL"/>
        </w:rPr>
        <w:t xml:space="preserve">điểm b khoản 5 Điều 1 Nghị định số 16/2025/NĐ-CP như sau: </w:t>
      </w:r>
    </w:p>
    <w:p w14:paraId="10CD4602" w14:textId="21DB6E0A" w:rsidR="00CE4D0A" w:rsidRPr="00CE4D0A" w:rsidRDefault="00CE4D0A" w:rsidP="00CE4D0A">
      <w:pPr>
        <w:pStyle w:val="NormalWeb"/>
        <w:shd w:val="clear" w:color="auto" w:fill="FFFFFF"/>
        <w:spacing w:before="120" w:beforeAutospacing="0" w:after="120" w:afterAutospacing="0"/>
        <w:ind w:firstLine="720"/>
        <w:jc w:val="both"/>
        <w:rPr>
          <w:i/>
          <w:color w:val="000000"/>
          <w:sz w:val="28"/>
          <w:szCs w:val="28"/>
        </w:rPr>
      </w:pPr>
      <w:r w:rsidRPr="00104F59">
        <w:rPr>
          <w:bCs/>
          <w:i/>
          <w:sz w:val="28"/>
          <w:szCs w:val="28"/>
          <w:lang w:val="nl-NL"/>
        </w:rPr>
        <w:t>“</w:t>
      </w:r>
      <w:r w:rsidRPr="00CE4D0A">
        <w:rPr>
          <w:i/>
          <w:color w:val="000000"/>
          <w:sz w:val="28"/>
          <w:szCs w:val="28"/>
        </w:rPr>
        <w:t>4. Chế độ bảo hiểm xã hội cho dân quân thường trực</w:t>
      </w:r>
    </w:p>
    <w:p w14:paraId="2E036C1B"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a) Dân quân thường trực thuộc đối tượng tham gia bảo hiểm xã hội bắt buộc áp dụng theo quy định tại </w:t>
      </w:r>
      <w:bookmarkStart w:id="4" w:name="dc_14"/>
      <w:r w:rsidRPr="00CE4D0A">
        <w:rPr>
          <w:rFonts w:ascii="Times New Roman" w:eastAsia="Times New Roman" w:hAnsi="Times New Roman"/>
          <w:i/>
          <w:color w:val="000000"/>
          <w:sz w:val="28"/>
          <w:szCs w:val="28"/>
        </w:rPr>
        <w:t>điểm e khoản 1 Điều 2 Luật Bảo hiểm xã hội năm 2014</w:t>
      </w:r>
      <w:bookmarkEnd w:id="4"/>
      <w:r w:rsidRPr="00CE4D0A">
        <w:rPr>
          <w:rFonts w:ascii="Times New Roman" w:eastAsia="Times New Roman" w:hAnsi="Times New Roman"/>
          <w:i/>
          <w:color w:val="000000"/>
          <w:sz w:val="28"/>
          <w:szCs w:val="28"/>
        </w:rPr>
        <w:t> và </w:t>
      </w:r>
      <w:bookmarkStart w:id="5" w:name="dc_15"/>
      <w:r w:rsidRPr="00CE4D0A">
        <w:rPr>
          <w:rFonts w:ascii="Times New Roman" w:eastAsia="Times New Roman" w:hAnsi="Times New Roman"/>
          <w:i/>
          <w:color w:val="000000"/>
          <w:sz w:val="28"/>
          <w:szCs w:val="28"/>
        </w:rPr>
        <w:t>điểm a khoản 2 Điều 2 Nghị định số 33/2016/NĐ-CP</w:t>
      </w:r>
      <w:bookmarkEnd w:id="5"/>
      <w:r w:rsidRPr="00CE4D0A">
        <w:rPr>
          <w:rFonts w:ascii="Times New Roman" w:eastAsia="Times New Roman" w:hAnsi="Times New Roman"/>
          <w:i/>
          <w:color w:val="000000"/>
          <w:sz w:val="28"/>
          <w:szCs w:val="28"/>
        </w:rPr>
        <w:t> ngày 10 tháng 5 năm 2016 của Chính phủ quy định chi tiết và hướng dẫn thi hành một số điều của </w:t>
      </w:r>
      <w:bookmarkStart w:id="6" w:name="tvpllink_cdsqhkxstz_1"/>
      <w:r w:rsidRPr="00CE4D0A">
        <w:rPr>
          <w:rFonts w:ascii="Times New Roman" w:eastAsia="Times New Roman" w:hAnsi="Times New Roman"/>
          <w:i/>
          <w:color w:val="000000" w:themeColor="text1"/>
          <w:sz w:val="28"/>
          <w:szCs w:val="28"/>
        </w:rPr>
        <w:fldChar w:fldCharType="begin"/>
      </w:r>
      <w:r w:rsidRPr="00CE4D0A">
        <w:rPr>
          <w:rFonts w:ascii="Times New Roman" w:eastAsia="Times New Roman" w:hAnsi="Times New Roman"/>
          <w:i/>
          <w:color w:val="000000" w:themeColor="text1"/>
          <w:sz w:val="28"/>
          <w:szCs w:val="28"/>
        </w:rPr>
        <w:instrText xml:space="preserve"> HYPERLINK "https://thuvienphapluat.vn/van-ban/Bao-hiem/Luat-Bao-hiem-xa-hoi-2014-259700.aspx" \t "_blank" </w:instrText>
      </w:r>
      <w:r w:rsidRPr="00CE4D0A">
        <w:rPr>
          <w:rFonts w:ascii="Times New Roman" w:eastAsia="Times New Roman" w:hAnsi="Times New Roman"/>
          <w:i/>
          <w:color w:val="000000" w:themeColor="text1"/>
          <w:sz w:val="28"/>
          <w:szCs w:val="28"/>
        </w:rPr>
        <w:fldChar w:fldCharType="separate"/>
      </w:r>
      <w:r w:rsidRPr="00CE4D0A">
        <w:rPr>
          <w:rFonts w:ascii="Times New Roman" w:eastAsia="Times New Roman" w:hAnsi="Times New Roman"/>
          <w:i/>
          <w:color w:val="000000" w:themeColor="text1"/>
          <w:sz w:val="28"/>
          <w:szCs w:val="28"/>
        </w:rPr>
        <w:t>Luật Bảo hiểm xã hội</w:t>
      </w:r>
      <w:r w:rsidRPr="00CE4D0A">
        <w:rPr>
          <w:rFonts w:ascii="Times New Roman" w:eastAsia="Times New Roman" w:hAnsi="Times New Roman"/>
          <w:i/>
          <w:color w:val="000000" w:themeColor="text1"/>
          <w:sz w:val="28"/>
          <w:szCs w:val="28"/>
        </w:rPr>
        <w:fldChar w:fldCharType="end"/>
      </w:r>
      <w:bookmarkEnd w:id="6"/>
      <w:r w:rsidRPr="00CE4D0A">
        <w:rPr>
          <w:rFonts w:ascii="Times New Roman" w:eastAsia="Times New Roman" w:hAnsi="Times New Roman"/>
          <w:i/>
          <w:color w:val="000000"/>
          <w:sz w:val="28"/>
          <w:szCs w:val="28"/>
        </w:rPr>
        <w:t> về bảo hiểm xã hội bắt buộc đối với quân nhân, công an và người làm công tác cơ yếu hưởng lương như đối với quân nhân;</w:t>
      </w:r>
    </w:p>
    <w:p w14:paraId="5457162F"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pacing w:val="-4"/>
          <w:sz w:val="28"/>
          <w:szCs w:val="28"/>
        </w:rPr>
      </w:pPr>
      <w:r w:rsidRPr="00CE4D0A">
        <w:rPr>
          <w:rFonts w:ascii="Times New Roman" w:eastAsia="Times New Roman" w:hAnsi="Times New Roman"/>
          <w:i/>
          <w:color w:val="000000"/>
          <w:spacing w:val="-4"/>
          <w:sz w:val="28"/>
          <w:szCs w:val="28"/>
        </w:rPr>
        <w:t>b) Thời gian đóng bảo hiểm xã hội được tính từ khi có quyết định thực hiện nghĩa vụ tham gia dân quân thường trực đến khi có quyết định công nhận hoàn thành nghĩa vụ tham gia dân quân thường trực hoặc thôi thực hiện nghĩa vụ tham gia dân quân thường trực trước thời hạn theo quyết định của cấp có thẩm quyền;</w:t>
      </w:r>
    </w:p>
    <w:p w14:paraId="2BFAE2C4"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c) Mức đóng bảo hiểm xã hội hằng tháng cho dân quân thường trực: Đóng vào quỹ hưu trí và tử tuất áp dụng theo quy định tại </w:t>
      </w:r>
      <w:bookmarkStart w:id="7" w:name="dc_16"/>
      <w:r w:rsidRPr="00CE4D0A">
        <w:rPr>
          <w:rFonts w:ascii="Times New Roman" w:eastAsia="Times New Roman" w:hAnsi="Times New Roman"/>
          <w:i/>
          <w:color w:val="000000"/>
          <w:sz w:val="28"/>
          <w:szCs w:val="28"/>
        </w:rPr>
        <w:t>điểm b khoản 2 Điều 86 Luật Bảo hiểm xã hội năm 2014</w:t>
      </w:r>
      <w:bookmarkEnd w:id="7"/>
      <w:r w:rsidRPr="00CE4D0A">
        <w:rPr>
          <w:rFonts w:ascii="Times New Roman" w:eastAsia="Times New Roman" w:hAnsi="Times New Roman"/>
          <w:i/>
          <w:color w:val="000000"/>
          <w:sz w:val="28"/>
          <w:szCs w:val="28"/>
        </w:rPr>
        <w:t>; đóng vào quỹ tai nạn lao động, bệnh nghề nghiệp áp dụng theo quy định tại </w:t>
      </w:r>
      <w:bookmarkStart w:id="8" w:name="dc_17"/>
      <w:r w:rsidRPr="00CE4D0A">
        <w:rPr>
          <w:rFonts w:ascii="Times New Roman" w:eastAsia="Times New Roman" w:hAnsi="Times New Roman"/>
          <w:i/>
          <w:color w:val="000000"/>
          <w:sz w:val="28"/>
          <w:szCs w:val="28"/>
        </w:rPr>
        <w:t>khoản 2 Điều 4 Nghị định số 58/2020/NĐ-CP</w:t>
      </w:r>
      <w:bookmarkEnd w:id="8"/>
      <w:r w:rsidRPr="00CE4D0A">
        <w:rPr>
          <w:rFonts w:ascii="Times New Roman" w:eastAsia="Times New Roman" w:hAnsi="Times New Roman"/>
          <w:i/>
          <w:color w:val="000000"/>
          <w:sz w:val="28"/>
          <w:szCs w:val="28"/>
        </w:rPr>
        <w:t> ngày 27 tháng 5 năm 2020 của Chính phủ quy định mức đóng bảo hiểm xã hội bắt buộc vào quỹ bảo hiểm tai nạn lao động, bệnh nghề nghiệp;</w:t>
      </w:r>
    </w:p>
    <w:p w14:paraId="52DA3CF0"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d) Dân quân thường trực có quyết định công nhận hoàn thành nghĩa vụ tham gia dân quân thường trực hoặc thôi thực hiện nghĩa vụ tham gia dân quân thường trực trước thời hạn theo quyết định của cấp có thẩm quyền mà không đủ điều kiện hưởng lương hưu hằng tháng theo quy định, nếu không có nguyện vọng bảo lưu thời gian đóng bảo hiểm xã hội và không tiếp tục tham gia bảo hiểm xã hội tự nguyện, thì được hưởng bảo hiểm xã hội một lần theo quy định tại </w:t>
      </w:r>
      <w:bookmarkStart w:id="9" w:name="dc_18"/>
      <w:r w:rsidRPr="00CE4D0A">
        <w:rPr>
          <w:rFonts w:ascii="Times New Roman" w:eastAsia="Times New Roman" w:hAnsi="Times New Roman"/>
          <w:i/>
          <w:color w:val="000000"/>
          <w:sz w:val="28"/>
          <w:szCs w:val="28"/>
        </w:rPr>
        <w:t>Điều 10 Nghị định số 33/2016/NĐ-CP</w:t>
      </w:r>
      <w:bookmarkEnd w:id="9"/>
      <w:r w:rsidRPr="00CE4D0A">
        <w:rPr>
          <w:rFonts w:ascii="Times New Roman" w:eastAsia="Times New Roman" w:hAnsi="Times New Roman"/>
          <w:i/>
          <w:color w:val="000000"/>
          <w:sz w:val="28"/>
          <w:szCs w:val="28"/>
        </w:rPr>
        <w:t> ngày 10 tháng 5 năm 2016 của Chính phủ. Mức hưởng bảo hiểm xã hội một lần áp dụng theo quy định tại </w:t>
      </w:r>
      <w:bookmarkStart w:id="10" w:name="dc_19"/>
      <w:r w:rsidRPr="00CE4D0A">
        <w:rPr>
          <w:rFonts w:ascii="Times New Roman" w:eastAsia="Times New Roman" w:hAnsi="Times New Roman"/>
          <w:i/>
          <w:color w:val="000000"/>
          <w:sz w:val="28"/>
          <w:szCs w:val="28"/>
        </w:rPr>
        <w:t>khoản 2 Điều 60 Luật Bảo hiểm xã hội năm 2014</w:t>
      </w:r>
      <w:bookmarkEnd w:id="10"/>
      <w:r w:rsidRPr="00CE4D0A">
        <w:rPr>
          <w:rFonts w:ascii="Times New Roman" w:eastAsia="Times New Roman" w:hAnsi="Times New Roman"/>
          <w:i/>
          <w:color w:val="000000"/>
          <w:sz w:val="28"/>
          <w:szCs w:val="28"/>
        </w:rPr>
        <w:t>;</w:t>
      </w:r>
    </w:p>
    <w:p w14:paraId="1960A4D2"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pacing w:val="-4"/>
          <w:sz w:val="28"/>
          <w:szCs w:val="28"/>
        </w:rPr>
      </w:pPr>
      <w:r w:rsidRPr="00CE4D0A">
        <w:rPr>
          <w:rFonts w:ascii="Times New Roman" w:eastAsia="Times New Roman" w:hAnsi="Times New Roman"/>
          <w:i/>
          <w:color w:val="000000"/>
          <w:spacing w:val="-4"/>
          <w:sz w:val="28"/>
          <w:szCs w:val="28"/>
        </w:rPr>
        <w:lastRenderedPageBreak/>
        <w:t>đ) Dân quân thường trực chết thuộc một trong các trường hợp quy định tại </w:t>
      </w:r>
      <w:bookmarkStart w:id="11" w:name="dc_20"/>
      <w:r w:rsidRPr="00CE4D0A">
        <w:rPr>
          <w:rFonts w:ascii="Times New Roman" w:eastAsia="Times New Roman" w:hAnsi="Times New Roman"/>
          <w:i/>
          <w:color w:val="000000"/>
          <w:spacing w:val="-4"/>
          <w:sz w:val="28"/>
          <w:szCs w:val="28"/>
        </w:rPr>
        <w:t>khoản 1 Điều 67 Luật Bảo hiểm xã hội năm 2014</w:t>
      </w:r>
      <w:bookmarkEnd w:id="11"/>
      <w:r w:rsidRPr="00CE4D0A">
        <w:rPr>
          <w:rFonts w:ascii="Times New Roman" w:eastAsia="Times New Roman" w:hAnsi="Times New Roman"/>
          <w:i/>
          <w:color w:val="000000"/>
          <w:spacing w:val="-4"/>
          <w:sz w:val="28"/>
          <w:szCs w:val="28"/>
        </w:rPr>
        <w:t>, thì thân nhân theo quy định tại </w:t>
      </w:r>
      <w:bookmarkStart w:id="12" w:name="dc_21"/>
      <w:r w:rsidRPr="00CE4D0A">
        <w:rPr>
          <w:rFonts w:ascii="Times New Roman" w:eastAsia="Times New Roman" w:hAnsi="Times New Roman"/>
          <w:i/>
          <w:color w:val="000000"/>
          <w:spacing w:val="-4"/>
          <w:sz w:val="28"/>
          <w:szCs w:val="28"/>
        </w:rPr>
        <w:t>khoản 2, 3, 4 Điều 67 Luật Bảo hiểm xã hội năm 2014</w:t>
      </w:r>
      <w:bookmarkEnd w:id="12"/>
      <w:r w:rsidRPr="00CE4D0A">
        <w:rPr>
          <w:rFonts w:ascii="Times New Roman" w:eastAsia="Times New Roman" w:hAnsi="Times New Roman"/>
          <w:i/>
          <w:color w:val="000000"/>
          <w:spacing w:val="-4"/>
          <w:sz w:val="28"/>
          <w:szCs w:val="28"/>
        </w:rPr>
        <w:t> được hưởng trợ cấp tuất hằng tháng theo mức hưởng quy định tại </w:t>
      </w:r>
      <w:bookmarkStart w:id="13" w:name="dc_22"/>
      <w:r w:rsidRPr="00CE4D0A">
        <w:rPr>
          <w:rFonts w:ascii="Times New Roman" w:eastAsia="Times New Roman" w:hAnsi="Times New Roman"/>
          <w:i/>
          <w:color w:val="000000"/>
          <w:spacing w:val="-4"/>
          <w:sz w:val="28"/>
          <w:szCs w:val="28"/>
        </w:rPr>
        <w:t>Điều 68 Luật Bảo hiểm xã hội năm 2014</w:t>
      </w:r>
      <w:bookmarkEnd w:id="13"/>
      <w:r w:rsidRPr="00CE4D0A">
        <w:rPr>
          <w:rFonts w:ascii="Times New Roman" w:eastAsia="Times New Roman" w:hAnsi="Times New Roman"/>
          <w:i/>
          <w:color w:val="000000"/>
          <w:spacing w:val="-4"/>
          <w:sz w:val="28"/>
          <w:szCs w:val="28"/>
        </w:rPr>
        <w:t>. Dân quân thường trực chết thuộc một trong các trường hợp quy định tại </w:t>
      </w:r>
      <w:bookmarkStart w:id="14" w:name="dc_23"/>
      <w:r w:rsidRPr="00CE4D0A">
        <w:rPr>
          <w:rFonts w:ascii="Times New Roman" w:eastAsia="Times New Roman" w:hAnsi="Times New Roman"/>
          <w:i/>
          <w:color w:val="000000"/>
          <w:spacing w:val="-4"/>
          <w:sz w:val="28"/>
          <w:szCs w:val="28"/>
        </w:rPr>
        <w:t>Điều 69 Luật Bảo hiểm xã hội năm 2014</w:t>
      </w:r>
      <w:bookmarkEnd w:id="14"/>
      <w:r w:rsidRPr="00CE4D0A">
        <w:rPr>
          <w:rFonts w:ascii="Times New Roman" w:eastAsia="Times New Roman" w:hAnsi="Times New Roman"/>
          <w:i/>
          <w:color w:val="000000"/>
          <w:spacing w:val="-4"/>
          <w:sz w:val="28"/>
          <w:szCs w:val="28"/>
        </w:rPr>
        <w:t>, thì thân nhân được hưởng trợ cấp tuất một lần theo mức hưởng quy định tại </w:t>
      </w:r>
      <w:bookmarkStart w:id="15" w:name="dc_24"/>
      <w:r w:rsidRPr="00CE4D0A">
        <w:rPr>
          <w:rFonts w:ascii="Times New Roman" w:eastAsia="Times New Roman" w:hAnsi="Times New Roman"/>
          <w:i/>
          <w:color w:val="000000"/>
          <w:spacing w:val="-4"/>
          <w:sz w:val="28"/>
          <w:szCs w:val="28"/>
        </w:rPr>
        <w:t>Điều 70 Luật Bảo hiểm xã hội năm 2014</w:t>
      </w:r>
      <w:bookmarkEnd w:id="15"/>
      <w:r w:rsidRPr="00CE4D0A">
        <w:rPr>
          <w:rFonts w:ascii="Times New Roman" w:eastAsia="Times New Roman" w:hAnsi="Times New Roman"/>
          <w:i/>
          <w:color w:val="000000"/>
          <w:spacing w:val="-4"/>
          <w:sz w:val="28"/>
          <w:szCs w:val="28"/>
        </w:rPr>
        <w:t>;</w:t>
      </w:r>
    </w:p>
    <w:p w14:paraId="2B9FD9C4"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e) Dân quân thường trực chết trong trường hợp quy định tại </w:t>
      </w:r>
      <w:bookmarkStart w:id="16" w:name="dc_25"/>
      <w:r w:rsidRPr="00CE4D0A">
        <w:rPr>
          <w:rFonts w:ascii="Times New Roman" w:eastAsia="Times New Roman" w:hAnsi="Times New Roman"/>
          <w:i/>
          <w:color w:val="000000"/>
          <w:sz w:val="28"/>
          <w:szCs w:val="28"/>
        </w:rPr>
        <w:t>khoản 1 Điều 66 Luật Bảo hiểm xã hội năm 2014</w:t>
      </w:r>
      <w:bookmarkEnd w:id="16"/>
      <w:r w:rsidRPr="00CE4D0A">
        <w:rPr>
          <w:rFonts w:ascii="Times New Roman" w:eastAsia="Times New Roman" w:hAnsi="Times New Roman"/>
          <w:i/>
          <w:color w:val="000000"/>
          <w:sz w:val="28"/>
          <w:szCs w:val="28"/>
        </w:rPr>
        <w:t>, thì người lo mai táng cho dân quân thường trực được nhận trợ cấp mai táng theo mức quy định tại </w:t>
      </w:r>
      <w:bookmarkStart w:id="17" w:name="dc_26"/>
      <w:r w:rsidRPr="00CE4D0A">
        <w:rPr>
          <w:rFonts w:ascii="Times New Roman" w:eastAsia="Times New Roman" w:hAnsi="Times New Roman"/>
          <w:i/>
          <w:color w:val="000000"/>
          <w:sz w:val="28"/>
          <w:szCs w:val="28"/>
        </w:rPr>
        <w:t>khoản 2 Điều 66 Luật Bảo hiểm xã hội năm 2014</w:t>
      </w:r>
      <w:bookmarkEnd w:id="17"/>
      <w:r w:rsidRPr="00CE4D0A">
        <w:rPr>
          <w:rFonts w:ascii="Times New Roman" w:eastAsia="Times New Roman" w:hAnsi="Times New Roman"/>
          <w:i/>
          <w:color w:val="000000"/>
          <w:sz w:val="28"/>
          <w:szCs w:val="28"/>
        </w:rPr>
        <w:t>, </w:t>
      </w:r>
      <w:bookmarkStart w:id="18" w:name="dc_27"/>
      <w:r w:rsidRPr="00CE4D0A">
        <w:rPr>
          <w:rFonts w:ascii="Times New Roman" w:eastAsia="Times New Roman" w:hAnsi="Times New Roman"/>
          <w:i/>
          <w:color w:val="000000"/>
          <w:sz w:val="28"/>
          <w:szCs w:val="28"/>
        </w:rPr>
        <w:t>khoản 2 và khoản 3 Điều 13 Nghị định số 33/2016/NĐ-CP</w:t>
      </w:r>
      <w:bookmarkEnd w:id="18"/>
      <w:r w:rsidRPr="00CE4D0A">
        <w:rPr>
          <w:rFonts w:ascii="Times New Roman" w:eastAsia="Times New Roman" w:hAnsi="Times New Roman"/>
          <w:i/>
          <w:color w:val="000000"/>
          <w:sz w:val="28"/>
          <w:szCs w:val="28"/>
        </w:rPr>
        <w:t> ngày 10 tháng 5 năm 2016 của Chính phủ quy định chi tiết một số điều của </w:t>
      </w:r>
      <w:bookmarkStart w:id="19" w:name="tvpllink_cdsqhkxstz_2"/>
      <w:r w:rsidRPr="00CE4D0A">
        <w:rPr>
          <w:rFonts w:ascii="Times New Roman" w:eastAsia="Times New Roman" w:hAnsi="Times New Roman"/>
          <w:i/>
          <w:color w:val="000000" w:themeColor="text1"/>
          <w:sz w:val="28"/>
          <w:szCs w:val="28"/>
        </w:rPr>
        <w:fldChar w:fldCharType="begin"/>
      </w:r>
      <w:r w:rsidRPr="00CE4D0A">
        <w:rPr>
          <w:rFonts w:ascii="Times New Roman" w:eastAsia="Times New Roman" w:hAnsi="Times New Roman"/>
          <w:i/>
          <w:color w:val="000000" w:themeColor="text1"/>
          <w:sz w:val="28"/>
          <w:szCs w:val="28"/>
        </w:rPr>
        <w:instrText xml:space="preserve"> HYPERLINK "https://thuvienphapluat.vn/van-ban/Bao-hiem/Luat-Bao-hiem-xa-hoi-2014-259700.aspx" \t "_blank" </w:instrText>
      </w:r>
      <w:r w:rsidRPr="00CE4D0A">
        <w:rPr>
          <w:rFonts w:ascii="Times New Roman" w:eastAsia="Times New Roman" w:hAnsi="Times New Roman"/>
          <w:i/>
          <w:color w:val="000000" w:themeColor="text1"/>
          <w:sz w:val="28"/>
          <w:szCs w:val="28"/>
        </w:rPr>
        <w:fldChar w:fldCharType="separate"/>
      </w:r>
      <w:r w:rsidRPr="00CE4D0A">
        <w:rPr>
          <w:rFonts w:ascii="Times New Roman" w:eastAsia="Times New Roman" w:hAnsi="Times New Roman"/>
          <w:i/>
          <w:color w:val="000000" w:themeColor="text1"/>
          <w:sz w:val="28"/>
          <w:szCs w:val="28"/>
        </w:rPr>
        <w:t>Luật Bảo hiểm xã hội</w:t>
      </w:r>
      <w:r w:rsidRPr="00CE4D0A">
        <w:rPr>
          <w:rFonts w:ascii="Times New Roman" w:eastAsia="Times New Roman" w:hAnsi="Times New Roman"/>
          <w:i/>
          <w:color w:val="000000" w:themeColor="text1"/>
          <w:sz w:val="28"/>
          <w:szCs w:val="28"/>
        </w:rPr>
        <w:fldChar w:fldCharType="end"/>
      </w:r>
      <w:bookmarkEnd w:id="19"/>
      <w:r w:rsidRPr="00CE4D0A">
        <w:rPr>
          <w:rFonts w:ascii="Times New Roman" w:eastAsia="Times New Roman" w:hAnsi="Times New Roman"/>
          <w:i/>
          <w:color w:val="000000" w:themeColor="text1"/>
          <w:sz w:val="28"/>
          <w:szCs w:val="28"/>
        </w:rPr>
        <w:t> </w:t>
      </w:r>
      <w:r w:rsidRPr="00CE4D0A">
        <w:rPr>
          <w:rFonts w:ascii="Times New Roman" w:eastAsia="Times New Roman" w:hAnsi="Times New Roman"/>
          <w:i/>
          <w:color w:val="000000"/>
          <w:sz w:val="28"/>
          <w:szCs w:val="28"/>
        </w:rPr>
        <w:t>về bảo hiểm xã hội bắt buộc;</w:t>
      </w:r>
    </w:p>
    <w:p w14:paraId="2E720700"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g) Dân quân thường trực nếu bị tai nạn lao động, bệnh nghề nghiệp mà có đủ các điều kiện theo quy định tại các </w:t>
      </w:r>
      <w:bookmarkStart w:id="20" w:name="dc_28"/>
      <w:r w:rsidRPr="00CE4D0A">
        <w:rPr>
          <w:rFonts w:ascii="Times New Roman" w:eastAsia="Times New Roman" w:hAnsi="Times New Roman"/>
          <w:i/>
          <w:color w:val="000000"/>
          <w:sz w:val="28"/>
          <w:szCs w:val="28"/>
        </w:rPr>
        <w:t>Điều 45 và Điều 46 Luật An toàn, vệ sinh lao động năm 2015</w:t>
      </w:r>
      <w:bookmarkEnd w:id="20"/>
      <w:r w:rsidRPr="00CE4D0A">
        <w:rPr>
          <w:rFonts w:ascii="Times New Roman" w:eastAsia="Times New Roman" w:hAnsi="Times New Roman"/>
          <w:i/>
          <w:color w:val="000000"/>
          <w:sz w:val="28"/>
          <w:szCs w:val="28"/>
        </w:rPr>
        <w:t> thì được hưởng chế độ tai nạn lao động, bệnh nghề nghiệp theo quy định tại </w:t>
      </w:r>
      <w:bookmarkStart w:id="21" w:name="dc_29"/>
      <w:r w:rsidRPr="00CE4D0A">
        <w:rPr>
          <w:rFonts w:ascii="Times New Roman" w:eastAsia="Times New Roman" w:hAnsi="Times New Roman"/>
          <w:i/>
          <w:color w:val="000000"/>
          <w:sz w:val="28"/>
          <w:szCs w:val="28"/>
        </w:rPr>
        <w:t>khoản 1 Điều 42 và các Điều 48, Điều 49</w:t>
      </w:r>
      <w:bookmarkEnd w:id="21"/>
      <w:r w:rsidRPr="00CE4D0A">
        <w:rPr>
          <w:rFonts w:ascii="Times New Roman" w:eastAsia="Times New Roman" w:hAnsi="Times New Roman"/>
          <w:i/>
          <w:color w:val="000000"/>
          <w:sz w:val="28"/>
          <w:szCs w:val="28"/>
        </w:rPr>
        <w:t>, </w:t>
      </w:r>
      <w:bookmarkStart w:id="22" w:name="dc_30"/>
      <w:r w:rsidRPr="00CE4D0A">
        <w:rPr>
          <w:rFonts w:ascii="Times New Roman" w:eastAsia="Times New Roman" w:hAnsi="Times New Roman"/>
          <w:i/>
          <w:color w:val="000000"/>
          <w:sz w:val="28"/>
          <w:szCs w:val="28"/>
        </w:rPr>
        <w:t>Điều 51, Điều 52, Điều 53</w:t>
      </w:r>
      <w:bookmarkEnd w:id="22"/>
      <w:r w:rsidRPr="00CE4D0A">
        <w:rPr>
          <w:rFonts w:ascii="Times New Roman" w:eastAsia="Times New Roman" w:hAnsi="Times New Roman"/>
          <w:i/>
          <w:color w:val="000000"/>
          <w:sz w:val="28"/>
          <w:szCs w:val="28"/>
        </w:rPr>
        <w:t>, </w:t>
      </w:r>
      <w:bookmarkStart w:id="23" w:name="dc_31"/>
      <w:r w:rsidRPr="00CE4D0A">
        <w:rPr>
          <w:rFonts w:ascii="Times New Roman" w:eastAsia="Times New Roman" w:hAnsi="Times New Roman"/>
          <w:i/>
          <w:color w:val="000000"/>
          <w:sz w:val="28"/>
          <w:szCs w:val="28"/>
        </w:rPr>
        <w:t>Điều 54, Điều 55 và Điều 56 Luật An toàn, vệ sinh lao động năm 2015</w:t>
      </w:r>
      <w:bookmarkEnd w:id="23"/>
      <w:r w:rsidRPr="00CE4D0A">
        <w:rPr>
          <w:rFonts w:ascii="Times New Roman" w:eastAsia="Times New Roman" w:hAnsi="Times New Roman"/>
          <w:i/>
          <w:color w:val="000000"/>
          <w:sz w:val="28"/>
          <w:szCs w:val="28"/>
        </w:rPr>
        <w:t>;</w:t>
      </w:r>
    </w:p>
    <w:p w14:paraId="678359D3"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h) Kinh phí đóng bảo hiểm xã hội cho dân quân thường trực do ngân sách địa phương bảo đảm, hằng tháng ngân sách địa phương đóng vào quỹ bảo hiểm xã hội do Bảo hiểm Xã hội Việt Nam thống nhất quản lý;</w:t>
      </w:r>
    </w:p>
    <w:p w14:paraId="3519D0CA" w14:textId="77777777"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CE4D0A">
        <w:rPr>
          <w:rFonts w:ascii="Times New Roman" w:eastAsia="Times New Roman" w:hAnsi="Times New Roman"/>
          <w:i/>
          <w:color w:val="000000"/>
          <w:sz w:val="28"/>
          <w:szCs w:val="28"/>
        </w:rPr>
        <w:t>i) Dân quân thường trực khi làm nhiệm vụ mà bị thương hoặc hy sinh, được các cơ quan có thẩm quyền xác nhận là thương binh hoặc người hưởng chính sách như thương binh hoặc liệt sỹ thì ngoài việc được hưởng chính sách ưu đãi người có công do ngân sách nhà nước bảo đảm, vẫn được thực hiện chế độ tai nạn lao động, tử tuất quy định tại điểm đ, điểm e, điểm g khoản này”.</w:t>
      </w:r>
    </w:p>
    <w:p w14:paraId="56F231F2" w14:textId="751E10ED" w:rsidR="00CE4D0A" w:rsidRPr="00CE4D0A" w:rsidRDefault="00CE4D0A" w:rsidP="00CE4D0A">
      <w:pPr>
        <w:shd w:val="clear" w:color="auto" w:fill="FFFFFF"/>
        <w:spacing w:before="120" w:after="120" w:line="240" w:lineRule="auto"/>
        <w:ind w:firstLine="720"/>
        <w:jc w:val="both"/>
        <w:rPr>
          <w:rFonts w:ascii="Times New Roman" w:eastAsia="Times New Roman" w:hAnsi="Times New Roman"/>
          <w:color w:val="000000"/>
          <w:sz w:val="28"/>
          <w:szCs w:val="28"/>
        </w:rPr>
      </w:pPr>
      <w:bookmarkStart w:id="24" w:name="dieu_2"/>
      <w:r w:rsidRPr="00104F59">
        <w:rPr>
          <w:rFonts w:ascii="Times New Roman" w:eastAsia="Times New Roman" w:hAnsi="Times New Roman"/>
          <w:bCs/>
          <w:color w:val="000000"/>
          <w:sz w:val="28"/>
          <w:szCs w:val="28"/>
        </w:rPr>
        <w:t>- Tại</w:t>
      </w:r>
      <w:r w:rsidR="00104F59" w:rsidRPr="00104F59">
        <w:rPr>
          <w:rFonts w:ascii="Times New Roman" w:eastAsia="Times New Roman" w:hAnsi="Times New Roman"/>
          <w:bCs/>
          <w:color w:val="000000"/>
          <w:sz w:val="28"/>
          <w:szCs w:val="28"/>
        </w:rPr>
        <w:t xml:space="preserve"> khoản 1</w:t>
      </w:r>
      <w:r w:rsidRPr="00104F59">
        <w:rPr>
          <w:rFonts w:ascii="Times New Roman" w:eastAsia="Times New Roman" w:hAnsi="Times New Roman"/>
          <w:bCs/>
          <w:color w:val="000000"/>
          <w:sz w:val="28"/>
          <w:szCs w:val="28"/>
        </w:rPr>
        <w:t xml:space="preserve"> </w:t>
      </w:r>
      <w:r w:rsidRPr="00CE4D0A">
        <w:rPr>
          <w:rFonts w:ascii="Times New Roman" w:eastAsia="Times New Roman" w:hAnsi="Times New Roman"/>
          <w:bCs/>
          <w:color w:val="000000"/>
          <w:sz w:val="28"/>
          <w:szCs w:val="28"/>
        </w:rPr>
        <w:t>Điều 2</w:t>
      </w:r>
      <w:bookmarkEnd w:id="24"/>
      <w:r w:rsidRPr="00104F59">
        <w:rPr>
          <w:rFonts w:ascii="Times New Roman" w:eastAsia="Times New Roman" w:hAnsi="Times New Roman"/>
          <w:bCs/>
          <w:color w:val="000000"/>
          <w:sz w:val="28"/>
          <w:szCs w:val="28"/>
        </w:rPr>
        <w:t xml:space="preserve"> Nghị định số 16/2025/NĐ-CP </w:t>
      </w:r>
      <w:r w:rsidR="00104F59" w:rsidRPr="00104F59">
        <w:rPr>
          <w:rFonts w:ascii="Times New Roman" w:eastAsia="Times New Roman" w:hAnsi="Times New Roman"/>
          <w:bCs/>
          <w:color w:val="000000"/>
          <w:sz w:val="28"/>
          <w:szCs w:val="28"/>
        </w:rPr>
        <w:t>quy định như sau:</w:t>
      </w:r>
    </w:p>
    <w:p w14:paraId="2472EF40" w14:textId="6EF4D463" w:rsidR="00CE4D0A" w:rsidRPr="00CE4D0A" w:rsidRDefault="00104F59" w:rsidP="00CE4D0A">
      <w:pPr>
        <w:shd w:val="clear" w:color="auto" w:fill="FFFFFF"/>
        <w:spacing w:before="120" w:after="120" w:line="240" w:lineRule="auto"/>
        <w:ind w:firstLine="720"/>
        <w:jc w:val="both"/>
        <w:rPr>
          <w:rFonts w:ascii="Times New Roman" w:eastAsia="Times New Roman" w:hAnsi="Times New Roman"/>
          <w:i/>
          <w:color w:val="000000"/>
          <w:sz w:val="28"/>
          <w:szCs w:val="28"/>
        </w:rPr>
      </w:pPr>
      <w:r w:rsidRPr="00104F59">
        <w:rPr>
          <w:rFonts w:ascii="Times New Roman" w:eastAsia="Times New Roman" w:hAnsi="Times New Roman"/>
          <w:i/>
          <w:color w:val="000000"/>
          <w:sz w:val="28"/>
          <w:szCs w:val="28"/>
        </w:rPr>
        <w:t>“</w:t>
      </w:r>
      <w:r w:rsidR="00CE4D0A" w:rsidRPr="00CE4D0A">
        <w:rPr>
          <w:rFonts w:ascii="Times New Roman" w:eastAsia="Times New Roman" w:hAnsi="Times New Roman"/>
          <w:i/>
          <w:color w:val="000000"/>
          <w:sz w:val="28"/>
          <w:szCs w:val="28"/>
        </w:rPr>
        <w:t>1. Trường hợp dân quân còn đang phục vụ trong đơn vị dân quân thường trực trong khoảng thời gian từ ngày 01 tháng 7 năm 2020 đến trước ngày Nghị định này có hiệu lực thi hành, nếu chưa được đóng, hoặc đóng chưa đầy đủ bảo hiểm xã hội, thì địa phương có trách nhiệm đóng, truy đóng bảo hiểm xã hội cho dân quân thường trực theo quy định của Nghị định này, số tiền truy đóng bảo hiểm xã hội không phải tính lãi chậm đóng theo quy định tại </w:t>
      </w:r>
      <w:bookmarkStart w:id="25" w:name="dc_38"/>
      <w:r w:rsidR="00CE4D0A" w:rsidRPr="00CE4D0A">
        <w:rPr>
          <w:rFonts w:ascii="Times New Roman" w:eastAsia="Times New Roman" w:hAnsi="Times New Roman"/>
          <w:i/>
          <w:color w:val="000000"/>
          <w:sz w:val="28"/>
          <w:szCs w:val="28"/>
        </w:rPr>
        <w:t>khoản 3 Điều 122 Luật Bảo hiểm xã hội năm 2014</w:t>
      </w:r>
      <w:bookmarkEnd w:id="25"/>
      <w:r w:rsidR="00CE4D0A" w:rsidRPr="00CE4D0A">
        <w:rPr>
          <w:rFonts w:ascii="Times New Roman" w:eastAsia="Times New Roman" w:hAnsi="Times New Roman"/>
          <w:i/>
          <w:color w:val="000000"/>
          <w:sz w:val="28"/>
          <w:szCs w:val="28"/>
        </w:rPr>
        <w:t>.</w:t>
      </w:r>
      <w:r w:rsidRPr="00104F59">
        <w:rPr>
          <w:rFonts w:ascii="Times New Roman" w:eastAsia="Times New Roman" w:hAnsi="Times New Roman"/>
          <w:i/>
          <w:color w:val="000000"/>
          <w:sz w:val="28"/>
          <w:szCs w:val="28"/>
        </w:rPr>
        <w:t>”.</w:t>
      </w:r>
    </w:p>
    <w:p w14:paraId="48FBA8AF" w14:textId="60E487B3" w:rsidR="00CE4D0A" w:rsidRDefault="00104F59" w:rsidP="00EE1FB7">
      <w:pPr>
        <w:widowControl w:val="0"/>
        <w:spacing w:before="120" w:after="120" w:line="240" w:lineRule="auto"/>
        <w:ind w:firstLine="720"/>
        <w:jc w:val="both"/>
        <w:outlineLvl w:val="0"/>
        <w:rPr>
          <w:rFonts w:ascii="Times New Roman" w:hAnsi="Times New Roman"/>
          <w:bCs/>
          <w:sz w:val="28"/>
          <w:szCs w:val="28"/>
          <w:lang w:val="nl-NL"/>
        </w:rPr>
      </w:pPr>
      <w:r>
        <w:rPr>
          <w:rFonts w:ascii="Times New Roman" w:hAnsi="Times New Roman"/>
          <w:bCs/>
          <w:sz w:val="28"/>
          <w:szCs w:val="28"/>
          <w:lang w:val="nl-NL"/>
        </w:rPr>
        <w:t xml:space="preserve">Tuy nhiên, tại khoản 1 Điều 4 </w:t>
      </w:r>
      <w:r w:rsidRPr="00104F59">
        <w:rPr>
          <w:rFonts w:ascii="Times New Roman" w:eastAsia="Times New Roman" w:hAnsi="Times New Roman"/>
          <w:bCs/>
          <w:color w:val="000000"/>
          <w:sz w:val="28"/>
          <w:szCs w:val="28"/>
        </w:rPr>
        <w:t>Nghị định số 16/2025/NĐ-CP quy định</w:t>
      </w:r>
      <w:r>
        <w:rPr>
          <w:rFonts w:ascii="Times New Roman" w:eastAsia="Times New Roman" w:hAnsi="Times New Roman"/>
          <w:bCs/>
          <w:color w:val="000000"/>
          <w:sz w:val="28"/>
          <w:szCs w:val="28"/>
        </w:rPr>
        <w:t>:</w:t>
      </w:r>
      <w:r w:rsidRPr="00104F59">
        <w:rPr>
          <w:rFonts w:ascii="Times New Roman" w:eastAsia="Times New Roman" w:hAnsi="Times New Roman"/>
          <w:bCs/>
          <w:color w:val="000000"/>
          <w:sz w:val="28"/>
          <w:szCs w:val="28"/>
        </w:rPr>
        <w:t xml:space="preserve"> </w:t>
      </w:r>
      <w:r w:rsidRPr="00104F59">
        <w:rPr>
          <w:rFonts w:ascii="Times New Roman" w:hAnsi="Times New Roman"/>
          <w:bCs/>
          <w:sz w:val="28"/>
          <w:szCs w:val="28"/>
          <w:lang w:val="nl-NL"/>
        </w:rPr>
        <w:t>Trường hợp các văn bản quy phạm pháp luật dẫn chiếu để áp dụng tại Nghị định này được sửa đổi, bổ sung hoặc thay thế thì áp dụng theo quy định tại văn bản sửa đổi, bổ sung hoặc thay thế.</w:t>
      </w:r>
    </w:p>
    <w:p w14:paraId="3A36CF52" w14:textId="3E537EAF" w:rsidR="00104F59" w:rsidRPr="006343A9" w:rsidRDefault="00104F59" w:rsidP="00EE1FB7">
      <w:pPr>
        <w:widowControl w:val="0"/>
        <w:spacing w:before="120" w:after="120" w:line="240" w:lineRule="auto"/>
        <w:ind w:firstLine="720"/>
        <w:jc w:val="both"/>
        <w:outlineLvl w:val="0"/>
        <w:rPr>
          <w:rFonts w:ascii="Times New Roman" w:hAnsi="Times New Roman"/>
          <w:bCs/>
          <w:sz w:val="28"/>
          <w:szCs w:val="28"/>
          <w:lang w:val="nl-NL"/>
        </w:rPr>
      </w:pPr>
      <w:r>
        <w:rPr>
          <w:rFonts w:ascii="Times New Roman" w:hAnsi="Times New Roman"/>
          <w:bCs/>
          <w:sz w:val="28"/>
          <w:szCs w:val="28"/>
          <w:lang w:val="nl-NL"/>
        </w:rPr>
        <w:t xml:space="preserve">Từ những quy định nêu trên tại Nghị định số 16/2025/NĐ-CP, trường hợp </w:t>
      </w:r>
      <w:r>
        <w:rPr>
          <w:rFonts w:ascii="Times New Roman" w:hAnsi="Times New Roman"/>
          <w:bCs/>
          <w:sz w:val="28"/>
          <w:szCs w:val="28"/>
          <w:lang w:val="nl-NL"/>
        </w:rPr>
        <w:lastRenderedPageBreak/>
        <w:t>Luật Bảo hiểm xã hội năm 2024 và dự thảo Nghị định có hiệu lực thi hành sẽ không gây ra khó khăn, vướng mắc khi triển khai thực hiện Nghị định số 16/2025/NĐ-CP. Do vậy, đề xuất không sửa đổi, bổ sung nội dung có liên quan của Nghị định số 16/2025/NĐ-CP</w:t>
      </w:r>
      <w:r w:rsidRPr="00104F59">
        <w:rPr>
          <w:rFonts w:ascii="Times New Roman" w:hAnsi="Times New Roman"/>
          <w:bCs/>
          <w:sz w:val="28"/>
          <w:szCs w:val="28"/>
          <w:lang w:val="nl-NL"/>
        </w:rPr>
        <w:t xml:space="preserve"> </w:t>
      </w:r>
      <w:r>
        <w:rPr>
          <w:rFonts w:ascii="Times New Roman" w:hAnsi="Times New Roman"/>
          <w:bCs/>
          <w:sz w:val="28"/>
          <w:szCs w:val="28"/>
          <w:lang w:val="nl-NL"/>
        </w:rPr>
        <w:t>tại dự thảo Nghị định này.</w:t>
      </w:r>
    </w:p>
    <w:p w14:paraId="7F195BAA" w14:textId="3E89D03E" w:rsidR="00E572E2" w:rsidRPr="00C71530" w:rsidRDefault="00EE1FB7" w:rsidP="00EE1FB7">
      <w:pPr>
        <w:widowControl w:val="0"/>
        <w:spacing w:before="120" w:after="120" w:line="240" w:lineRule="auto"/>
        <w:ind w:firstLine="720"/>
        <w:jc w:val="both"/>
        <w:outlineLvl w:val="0"/>
        <w:rPr>
          <w:rFonts w:ascii="Times New Roman" w:hAnsi="Times New Roman"/>
          <w:b/>
          <w:bCs/>
          <w:sz w:val="28"/>
          <w:szCs w:val="28"/>
          <w:lang w:val="nl-NL"/>
        </w:rPr>
      </w:pPr>
      <w:r>
        <w:rPr>
          <w:rFonts w:ascii="Times New Roman" w:hAnsi="Times New Roman"/>
          <w:b/>
          <w:bCs/>
          <w:sz w:val="28"/>
          <w:szCs w:val="28"/>
          <w:lang w:val="nl-NL"/>
        </w:rPr>
        <w:t>III</w:t>
      </w:r>
      <w:r w:rsidR="00E572E2" w:rsidRPr="00C71530">
        <w:rPr>
          <w:rFonts w:ascii="Times New Roman" w:hAnsi="Times New Roman"/>
          <w:b/>
          <w:bCs/>
          <w:sz w:val="28"/>
          <w:szCs w:val="28"/>
          <w:lang w:val="nl-NL"/>
        </w:rPr>
        <w:t>. ĐỀ XUẤT, KIẾN NGHỊ</w:t>
      </w:r>
      <w:r w:rsidR="00104F59" w:rsidRPr="00104F59">
        <w:rPr>
          <w:rFonts w:ascii="Times New Roman" w:hAnsi="Times New Roman"/>
          <w:bCs/>
          <w:sz w:val="28"/>
          <w:szCs w:val="28"/>
          <w:lang w:val="nl-NL"/>
        </w:rPr>
        <w:t xml:space="preserve"> </w:t>
      </w:r>
    </w:p>
    <w:p w14:paraId="0ADE933B" w14:textId="3E3C6436" w:rsidR="00E572E2" w:rsidRPr="00C71530" w:rsidRDefault="00E572E2" w:rsidP="00EE1FB7">
      <w:pPr>
        <w:widowControl w:val="0"/>
        <w:spacing w:before="120" w:after="120" w:line="240" w:lineRule="auto"/>
        <w:ind w:firstLine="720"/>
        <w:jc w:val="both"/>
        <w:rPr>
          <w:rFonts w:ascii="Times New Roman" w:hAnsi="Times New Roman"/>
          <w:bCs/>
          <w:sz w:val="28"/>
          <w:szCs w:val="28"/>
          <w:lang w:val="nl-NL"/>
        </w:rPr>
      </w:pPr>
      <w:r w:rsidRPr="00C71530">
        <w:rPr>
          <w:rFonts w:ascii="Times New Roman" w:hAnsi="Times New Roman"/>
          <w:bCs/>
          <w:sz w:val="28"/>
          <w:szCs w:val="28"/>
          <w:lang w:val="nl-NL"/>
        </w:rPr>
        <w:t xml:space="preserve">Để đảm bảo tính thống nhất, đồng bộ của pháp luật, Bộ </w:t>
      </w:r>
      <w:r w:rsidR="005C4101" w:rsidRPr="00C71530">
        <w:rPr>
          <w:rFonts w:ascii="Times New Roman" w:hAnsi="Times New Roman"/>
          <w:bCs/>
          <w:sz w:val="28"/>
          <w:szCs w:val="28"/>
          <w:lang w:val="nl-NL"/>
        </w:rPr>
        <w:t>Quốc phòng</w:t>
      </w:r>
      <w:r w:rsidRPr="00C71530">
        <w:rPr>
          <w:rFonts w:ascii="Times New Roman" w:hAnsi="Times New Roman"/>
          <w:bCs/>
          <w:sz w:val="28"/>
          <w:szCs w:val="28"/>
          <w:lang w:val="nl-NL"/>
        </w:rPr>
        <w:t xml:space="preserve"> kính đề xuất, kiến nghị:</w:t>
      </w:r>
    </w:p>
    <w:p w14:paraId="781CEEF4" w14:textId="64C982BE" w:rsidR="00977DD8" w:rsidRDefault="00977DD8" w:rsidP="00EE1FB7">
      <w:pPr>
        <w:widowControl w:val="0"/>
        <w:spacing w:before="120" w:after="120" w:line="240" w:lineRule="auto"/>
        <w:ind w:firstLine="720"/>
        <w:jc w:val="both"/>
        <w:rPr>
          <w:rFonts w:ascii="Times New Roman" w:eastAsia="Times New Roman" w:hAnsi="Times New Roman"/>
          <w:bCs/>
          <w:color w:val="000000" w:themeColor="text1"/>
          <w:sz w:val="28"/>
          <w:szCs w:val="28"/>
          <w:shd w:val="clear" w:color="auto" w:fill="FFFFFF"/>
          <w:lang w:val="nl-NL" w:eastAsia="vi-VN"/>
        </w:rPr>
      </w:pPr>
      <w:r w:rsidRPr="00C71530">
        <w:rPr>
          <w:rFonts w:ascii="Times New Roman" w:hAnsi="Times New Roman"/>
          <w:bCs/>
          <w:sz w:val="28"/>
          <w:szCs w:val="28"/>
          <w:lang w:val="nl-NL"/>
        </w:rPr>
        <w:t>- Trong thờ</w:t>
      </w:r>
      <w:r w:rsidR="00300D4C" w:rsidRPr="00C71530">
        <w:rPr>
          <w:rFonts w:ascii="Times New Roman" w:hAnsi="Times New Roman"/>
          <w:bCs/>
          <w:sz w:val="28"/>
          <w:szCs w:val="28"/>
          <w:lang w:val="nl-NL"/>
        </w:rPr>
        <w:t xml:space="preserve">i gian </w:t>
      </w:r>
      <w:r w:rsidR="00546A06">
        <w:rPr>
          <w:rFonts w:ascii="Times New Roman" w:hAnsi="Times New Roman"/>
          <w:bCs/>
          <w:sz w:val="28"/>
          <w:szCs w:val="28"/>
          <w:lang w:val="nl-NL"/>
        </w:rPr>
        <w:t xml:space="preserve">tới đề nghị </w:t>
      </w:r>
      <w:r w:rsidR="005C4101" w:rsidRPr="00C71530">
        <w:rPr>
          <w:rFonts w:ascii="Times New Roman" w:eastAsia="Times New Roman" w:hAnsi="Times New Roman"/>
          <w:bCs/>
          <w:color w:val="000000" w:themeColor="text1"/>
          <w:sz w:val="28"/>
          <w:szCs w:val="28"/>
          <w:shd w:val="clear" w:color="auto" w:fill="FFFFFF"/>
          <w:lang w:val="nl-NL" w:eastAsia="vi-VN"/>
        </w:rPr>
        <w:t>nghiên cứu sửa đổi, bổ sung quy định tại các Nghị định nêu trên</w:t>
      </w:r>
      <w:r w:rsidR="00104F59">
        <w:rPr>
          <w:rFonts w:ascii="Times New Roman" w:eastAsia="Times New Roman" w:hAnsi="Times New Roman"/>
          <w:bCs/>
          <w:color w:val="000000" w:themeColor="text1"/>
          <w:sz w:val="28"/>
          <w:szCs w:val="28"/>
          <w:shd w:val="clear" w:color="auto" w:fill="FFFFFF"/>
          <w:lang w:val="nl-NL" w:eastAsia="vi-VN"/>
        </w:rPr>
        <w:t xml:space="preserve"> (Nghị định số 58/2020/NĐ-CP, </w:t>
      </w:r>
      <w:r w:rsidR="005C4101" w:rsidRPr="00C71530">
        <w:rPr>
          <w:rFonts w:ascii="Times New Roman" w:eastAsia="Times New Roman" w:hAnsi="Times New Roman"/>
          <w:bCs/>
          <w:color w:val="000000" w:themeColor="text1"/>
          <w:sz w:val="28"/>
          <w:szCs w:val="28"/>
          <w:shd w:val="clear" w:color="auto" w:fill="FFFFFF"/>
          <w:lang w:val="nl-NL" w:eastAsia="vi-VN"/>
        </w:rPr>
        <w:t xml:space="preserve"> </w:t>
      </w:r>
      <w:r w:rsidR="00104F59">
        <w:rPr>
          <w:rFonts w:ascii="Times New Roman" w:eastAsia="Times New Roman" w:hAnsi="Times New Roman"/>
          <w:bCs/>
          <w:color w:val="000000" w:themeColor="text1"/>
          <w:sz w:val="28"/>
          <w:szCs w:val="28"/>
          <w:shd w:val="clear" w:color="auto" w:fill="FFFFFF"/>
          <w:lang w:val="nl-NL" w:eastAsia="vi-VN"/>
        </w:rPr>
        <w:t xml:space="preserve">Nghị định số 88/2020/NĐ-CP và Nghị định số 135/2020/NĐ-CP) </w:t>
      </w:r>
      <w:r w:rsidR="005C4101" w:rsidRPr="00C71530">
        <w:rPr>
          <w:rFonts w:ascii="Times New Roman" w:eastAsia="Times New Roman" w:hAnsi="Times New Roman"/>
          <w:bCs/>
          <w:color w:val="000000" w:themeColor="text1"/>
          <w:sz w:val="28"/>
          <w:szCs w:val="28"/>
          <w:shd w:val="clear" w:color="auto" w:fill="FFFFFF"/>
          <w:lang w:val="nl-NL" w:eastAsia="vi-VN"/>
        </w:rPr>
        <w:t xml:space="preserve">nhằm </w:t>
      </w:r>
      <w:r w:rsidR="00E12BCE">
        <w:rPr>
          <w:rFonts w:ascii="Times New Roman" w:eastAsia="Times New Roman" w:hAnsi="Times New Roman"/>
          <w:bCs/>
          <w:color w:val="000000" w:themeColor="text1"/>
          <w:sz w:val="28"/>
          <w:szCs w:val="28"/>
          <w:shd w:val="clear" w:color="auto" w:fill="FFFFFF"/>
          <w:lang w:val="nl-NL" w:eastAsia="vi-VN"/>
        </w:rPr>
        <w:t>bảo đảm sự thống nhất, phù hợp; tạo thuận lợi trong triển khai thi hành</w:t>
      </w:r>
    </w:p>
    <w:p w14:paraId="7F802500" w14:textId="591C5B8B" w:rsidR="00E12BCE" w:rsidRPr="00C71530" w:rsidRDefault="00E12BCE" w:rsidP="00EE1FB7">
      <w:pPr>
        <w:widowControl w:val="0"/>
        <w:spacing w:before="120" w:after="120" w:line="240" w:lineRule="auto"/>
        <w:ind w:firstLine="720"/>
        <w:jc w:val="both"/>
        <w:rPr>
          <w:rFonts w:ascii="Times New Roman" w:eastAsia="Times New Roman" w:hAnsi="Times New Roman"/>
          <w:bCs/>
          <w:color w:val="000000" w:themeColor="text1"/>
          <w:sz w:val="28"/>
          <w:szCs w:val="28"/>
          <w:shd w:val="clear" w:color="auto" w:fill="FFFFFF"/>
          <w:lang w:val="nl-NL" w:eastAsia="vi-VN"/>
        </w:rPr>
      </w:pPr>
      <w:r>
        <w:rPr>
          <w:rFonts w:ascii="Times New Roman" w:eastAsia="Times New Roman" w:hAnsi="Times New Roman"/>
          <w:bCs/>
          <w:color w:val="000000" w:themeColor="text1"/>
          <w:sz w:val="28"/>
          <w:szCs w:val="28"/>
          <w:shd w:val="clear" w:color="auto" w:fill="FFFFFF"/>
          <w:lang w:val="nl-NL" w:eastAsia="vi-VN"/>
        </w:rPr>
        <w:t xml:space="preserve">- Đối với </w:t>
      </w:r>
      <w:r w:rsidRPr="00DF506E">
        <w:rPr>
          <w:rFonts w:ascii="Times New Roman" w:hAnsi="Times New Roman"/>
          <w:sz w:val="28"/>
          <w:szCs w:val="28"/>
        </w:rPr>
        <w:t>Nghị định số 32/2013/NĐ-CP</w:t>
      </w:r>
      <w:r>
        <w:rPr>
          <w:rFonts w:ascii="Times New Roman" w:hAnsi="Times New Roman"/>
          <w:sz w:val="28"/>
          <w:szCs w:val="28"/>
        </w:rPr>
        <w:t xml:space="preserve"> đề nghị nghiên cứu, </w:t>
      </w:r>
      <w:r w:rsidR="00EE1FB7">
        <w:rPr>
          <w:rFonts w:ascii="Times New Roman" w:hAnsi="Times New Roman"/>
          <w:sz w:val="28"/>
          <w:szCs w:val="28"/>
        </w:rPr>
        <w:t>đồng ý với đ</w:t>
      </w:r>
      <w:r w:rsidR="00104F59">
        <w:rPr>
          <w:rFonts w:ascii="Times New Roman" w:hAnsi="Times New Roman"/>
          <w:sz w:val="28"/>
          <w:szCs w:val="28"/>
        </w:rPr>
        <w:t>ề</w:t>
      </w:r>
      <w:r w:rsidR="00EE1FB7">
        <w:rPr>
          <w:rFonts w:ascii="Times New Roman" w:hAnsi="Times New Roman"/>
          <w:sz w:val="28"/>
          <w:szCs w:val="28"/>
        </w:rPr>
        <w:t xml:space="preserve"> xuất đã nêu của Bộ Quốc phòng.</w:t>
      </w:r>
    </w:p>
    <w:p w14:paraId="31760BEE" w14:textId="2D6AEE2A" w:rsidR="009D02EA" w:rsidRPr="00C71530" w:rsidRDefault="009D02EA" w:rsidP="00EE1FB7">
      <w:pPr>
        <w:widowControl w:val="0"/>
        <w:spacing w:before="120" w:after="120" w:line="240" w:lineRule="auto"/>
        <w:ind w:firstLine="720"/>
        <w:jc w:val="both"/>
        <w:rPr>
          <w:rFonts w:ascii="Times New Roman" w:hAnsi="Times New Roman"/>
          <w:bCs/>
          <w:sz w:val="28"/>
          <w:szCs w:val="28"/>
          <w:lang w:val="nl-NL"/>
        </w:rPr>
      </w:pPr>
      <w:r w:rsidRPr="00EE1FB7">
        <w:rPr>
          <w:rFonts w:ascii="Times New Roman" w:hAnsi="Times New Roman"/>
          <w:sz w:val="28"/>
          <w:szCs w:val="28"/>
          <w:lang w:val="nl-NL"/>
        </w:rPr>
        <w:t xml:space="preserve">Trên đây là </w:t>
      </w:r>
      <w:r w:rsidR="00D62D68" w:rsidRPr="00EE1FB7">
        <w:rPr>
          <w:rFonts w:ascii="Times New Roman" w:hAnsi="Times New Roman"/>
          <w:sz w:val="28"/>
          <w:szCs w:val="28"/>
          <w:lang w:val="nl-NL"/>
        </w:rPr>
        <w:t>B</w:t>
      </w:r>
      <w:r w:rsidRPr="00EE1FB7">
        <w:rPr>
          <w:rFonts w:ascii="Times New Roman" w:hAnsi="Times New Roman"/>
          <w:sz w:val="28"/>
          <w:szCs w:val="28"/>
          <w:lang w:val="nl-NL"/>
        </w:rPr>
        <w:t xml:space="preserve">áo cáo rà soát các văn bản quy phạm pháp luật có liên quan đến </w:t>
      </w:r>
      <w:r w:rsidR="00A72236" w:rsidRPr="00EE1FB7">
        <w:rPr>
          <w:rFonts w:ascii="Times New Roman" w:hAnsi="Times New Roman"/>
          <w:sz w:val="28"/>
          <w:szCs w:val="28"/>
          <w:lang w:val="nl-NL"/>
        </w:rPr>
        <w:t>d</w:t>
      </w:r>
      <w:r w:rsidR="00B20428" w:rsidRPr="00EE1FB7">
        <w:rPr>
          <w:rFonts w:ascii="Times New Roman" w:hAnsi="Times New Roman"/>
          <w:sz w:val="28"/>
          <w:szCs w:val="28"/>
          <w:lang w:val="nl-NL"/>
        </w:rPr>
        <w:t>ự</w:t>
      </w:r>
      <w:r w:rsidR="00300D4C" w:rsidRPr="00EE1FB7">
        <w:rPr>
          <w:rFonts w:ascii="Times New Roman" w:hAnsi="Times New Roman"/>
          <w:sz w:val="28"/>
          <w:szCs w:val="28"/>
          <w:lang w:val="nl-NL"/>
        </w:rPr>
        <w:t xml:space="preserve"> thảo Nghị định</w:t>
      </w:r>
      <w:r w:rsidR="00C71530" w:rsidRPr="00EE1FB7">
        <w:rPr>
          <w:rFonts w:ascii="Times New Roman" w:hAnsi="Times New Roman"/>
          <w:sz w:val="28"/>
          <w:szCs w:val="28"/>
          <w:lang w:val="nl-NL"/>
        </w:rPr>
        <w:t xml:space="preserve"> </w:t>
      </w:r>
      <w:r w:rsidR="00C71530" w:rsidRPr="00C71530">
        <w:rPr>
          <w:rFonts w:ascii="Times New Roman" w:hAnsi="Times New Roman"/>
          <w:sz w:val="28"/>
          <w:szCs w:val="28"/>
          <w:lang w:val="nl-NL"/>
        </w:rPr>
        <w:t>quy định chi tiết và biện pháp thi hành</w:t>
      </w:r>
      <w:r w:rsidR="00C71530">
        <w:rPr>
          <w:rFonts w:ascii="Times New Roman" w:hAnsi="Times New Roman"/>
          <w:sz w:val="28"/>
          <w:szCs w:val="28"/>
          <w:lang w:val="nl-NL"/>
        </w:rPr>
        <w:t xml:space="preserve"> </w:t>
      </w:r>
      <w:r w:rsidR="00C71530" w:rsidRPr="00C71530">
        <w:rPr>
          <w:rFonts w:ascii="Times New Roman" w:hAnsi="Times New Roman"/>
          <w:sz w:val="28"/>
          <w:szCs w:val="28"/>
          <w:lang w:val="nl-NL"/>
        </w:rPr>
        <w:t>một số điều của Luật Bảo hiểm xã hội về bảo hiểm xã hội bắt buộc đối với quân nhân, công an nhân dân và người làm công tác cơ yếu hưởng lương như đối với quân nhân</w:t>
      </w:r>
      <w:r w:rsidRPr="00EE1FB7">
        <w:rPr>
          <w:rFonts w:ascii="Times New Roman" w:hAnsi="Times New Roman"/>
          <w:sz w:val="28"/>
          <w:szCs w:val="28"/>
          <w:lang w:val="nl-NL"/>
        </w:rPr>
        <w:t>./.</w:t>
      </w:r>
    </w:p>
    <w:p w14:paraId="18E82144" w14:textId="77777777" w:rsidR="00EE1FB7" w:rsidRPr="00EE1FB7" w:rsidRDefault="00EE1FB7" w:rsidP="00FC36A6">
      <w:pPr>
        <w:spacing w:after="120" w:line="300" w:lineRule="auto"/>
        <w:ind w:firstLine="720"/>
        <w:jc w:val="both"/>
        <w:rPr>
          <w:rFonts w:ascii="Times New Roman" w:hAnsi="Times New Roman"/>
          <w:sz w:val="6"/>
          <w:szCs w:val="28"/>
          <w:lang w:val="nl-NL"/>
        </w:rPr>
      </w:pPr>
    </w:p>
    <w:tbl>
      <w:tblPr>
        <w:tblW w:w="9180" w:type="dxa"/>
        <w:tblLayout w:type="fixed"/>
        <w:tblLook w:val="0000" w:firstRow="0" w:lastRow="0" w:firstColumn="0" w:lastColumn="0" w:noHBand="0" w:noVBand="0"/>
      </w:tblPr>
      <w:tblGrid>
        <w:gridCol w:w="5103"/>
        <w:gridCol w:w="4077"/>
      </w:tblGrid>
      <w:tr w:rsidR="001B25FB" w:rsidRPr="00997504" w14:paraId="0F341009" w14:textId="77777777" w:rsidTr="00B908B0">
        <w:trPr>
          <w:trHeight w:val="1594"/>
        </w:trPr>
        <w:tc>
          <w:tcPr>
            <w:tcW w:w="5103" w:type="dxa"/>
          </w:tcPr>
          <w:p w14:paraId="29BC6690" w14:textId="77777777" w:rsidR="00A46E7B" w:rsidRDefault="00A46E7B" w:rsidP="001B25FB">
            <w:pPr>
              <w:spacing w:after="0" w:line="240" w:lineRule="auto"/>
              <w:rPr>
                <w:rFonts w:ascii="Times New Roman" w:eastAsia="Times New Roman" w:hAnsi="Times New Roman"/>
                <w:b/>
                <w:i/>
                <w:lang w:val="eu-ES"/>
              </w:rPr>
            </w:pPr>
          </w:p>
          <w:p w14:paraId="460AED00" w14:textId="77777777" w:rsidR="001B25FB" w:rsidRPr="00067F6D" w:rsidRDefault="001B25FB" w:rsidP="001B25FB">
            <w:pPr>
              <w:spacing w:after="0" w:line="240" w:lineRule="auto"/>
              <w:rPr>
                <w:rFonts w:ascii="Times New Roman" w:eastAsia="Times New Roman" w:hAnsi="Times New Roman"/>
                <w:b/>
                <w:i/>
                <w:lang w:val="eu-ES"/>
              </w:rPr>
            </w:pPr>
            <w:r w:rsidRPr="00067F6D">
              <w:rPr>
                <w:rFonts w:ascii="Times New Roman" w:eastAsia="Times New Roman" w:hAnsi="Times New Roman"/>
                <w:b/>
                <w:i/>
                <w:lang w:val="eu-ES"/>
              </w:rPr>
              <w:t>Nơi nhận:</w:t>
            </w:r>
          </w:p>
          <w:p w14:paraId="7D1BCD74" w14:textId="77777777" w:rsidR="00AB62D9" w:rsidRPr="00AB62D9" w:rsidRDefault="00AB62D9" w:rsidP="00AB62D9">
            <w:pPr>
              <w:spacing w:after="0" w:line="240" w:lineRule="auto"/>
              <w:ind w:left="-108"/>
              <w:rPr>
                <w:rFonts w:ascii="Times New Roman" w:eastAsia="Times New Roman" w:hAnsi="Times New Roman"/>
                <w:color w:val="000000"/>
                <w:szCs w:val="28"/>
                <w:lang w:val="eu-ES"/>
              </w:rPr>
            </w:pPr>
            <w:r w:rsidRPr="00AB62D9">
              <w:rPr>
                <w:rFonts w:ascii="Times New Roman" w:eastAsia="Times New Roman" w:hAnsi="Times New Roman"/>
                <w:color w:val="000000"/>
                <w:szCs w:val="28"/>
                <w:lang w:val="eu-ES"/>
              </w:rPr>
              <w:t>- Đ/c Bộ trưởng (để b/c);</w:t>
            </w:r>
          </w:p>
          <w:p w14:paraId="2EA5D8CC" w14:textId="77777777" w:rsidR="00AB62D9" w:rsidRPr="00AB62D9" w:rsidRDefault="00AB62D9" w:rsidP="00AB62D9">
            <w:pPr>
              <w:spacing w:after="0" w:line="240" w:lineRule="auto"/>
              <w:ind w:left="-108"/>
              <w:rPr>
                <w:rFonts w:ascii="Times New Roman" w:eastAsia="Times New Roman" w:hAnsi="Times New Roman"/>
                <w:color w:val="000000"/>
                <w:szCs w:val="28"/>
                <w:lang w:val="eu-ES"/>
              </w:rPr>
            </w:pPr>
            <w:r w:rsidRPr="00AB62D9">
              <w:rPr>
                <w:rFonts w:ascii="Times New Roman" w:eastAsia="Times New Roman" w:hAnsi="Times New Roman"/>
                <w:color w:val="000000"/>
                <w:szCs w:val="28"/>
                <w:lang w:val="eu-ES"/>
              </w:rPr>
              <w:t>- Bộ Tư pháp;</w:t>
            </w:r>
          </w:p>
          <w:p w14:paraId="2B7AD51D" w14:textId="77777777" w:rsidR="00AB62D9" w:rsidRPr="00AB62D9" w:rsidRDefault="00AB62D9" w:rsidP="00AB62D9">
            <w:pPr>
              <w:spacing w:after="0" w:line="240" w:lineRule="auto"/>
              <w:ind w:left="-108"/>
              <w:rPr>
                <w:rFonts w:ascii="Times New Roman" w:eastAsia="Times New Roman" w:hAnsi="Times New Roman"/>
                <w:color w:val="000000"/>
                <w:szCs w:val="28"/>
                <w:lang w:val="eu-ES"/>
              </w:rPr>
            </w:pPr>
            <w:r w:rsidRPr="00AB62D9">
              <w:rPr>
                <w:rFonts w:ascii="Times New Roman" w:eastAsia="Times New Roman" w:hAnsi="Times New Roman"/>
                <w:color w:val="000000"/>
                <w:szCs w:val="28"/>
                <w:lang w:val="eu-ES"/>
              </w:rPr>
              <w:t>- Tổng cục Chính trị;</w:t>
            </w:r>
          </w:p>
          <w:p w14:paraId="224E8C8F" w14:textId="77777777" w:rsidR="00AB62D9" w:rsidRPr="00AB62D9" w:rsidRDefault="00AB62D9" w:rsidP="00AB62D9">
            <w:pPr>
              <w:spacing w:after="0" w:line="240" w:lineRule="auto"/>
              <w:ind w:left="-108"/>
              <w:rPr>
                <w:rFonts w:ascii="Times New Roman" w:eastAsia="Times New Roman" w:hAnsi="Times New Roman"/>
                <w:color w:val="000000"/>
                <w:szCs w:val="28"/>
                <w:lang w:val="eu-ES"/>
              </w:rPr>
            </w:pPr>
            <w:r w:rsidRPr="00AB62D9">
              <w:rPr>
                <w:rFonts w:ascii="Times New Roman" w:eastAsia="Times New Roman" w:hAnsi="Times New Roman"/>
                <w:color w:val="000000"/>
                <w:szCs w:val="28"/>
                <w:lang w:val="eu-ES"/>
              </w:rPr>
              <w:t>- Cục Chính sách - Xã hội;</w:t>
            </w:r>
          </w:p>
          <w:p w14:paraId="3A730751" w14:textId="77777777" w:rsidR="00AB62D9" w:rsidRPr="00AB62D9" w:rsidRDefault="00AB62D9" w:rsidP="00AB62D9">
            <w:pPr>
              <w:spacing w:after="0" w:line="240" w:lineRule="auto"/>
              <w:ind w:left="-108"/>
              <w:rPr>
                <w:rFonts w:ascii="Times New Roman" w:eastAsia="Times New Roman" w:hAnsi="Times New Roman"/>
                <w:color w:val="000000"/>
                <w:szCs w:val="28"/>
                <w:lang w:val="eu-ES"/>
              </w:rPr>
            </w:pPr>
            <w:r w:rsidRPr="00AB62D9">
              <w:rPr>
                <w:rFonts w:ascii="Times New Roman" w:eastAsia="Times New Roman" w:hAnsi="Times New Roman"/>
                <w:color w:val="000000"/>
                <w:szCs w:val="28"/>
                <w:lang w:val="eu-ES"/>
              </w:rPr>
              <w:t>- Lưu: VT, PC.</w:t>
            </w:r>
          </w:p>
          <w:p w14:paraId="7DC2DE3F" w14:textId="65C62239" w:rsidR="001B25FB" w:rsidRPr="00A61B06" w:rsidRDefault="001B25FB" w:rsidP="00BB1BCE">
            <w:pPr>
              <w:spacing w:after="0" w:line="240" w:lineRule="auto"/>
              <w:rPr>
                <w:rFonts w:ascii="Times New Roman" w:eastAsia="Times New Roman" w:hAnsi="Times New Roman"/>
                <w:sz w:val="28"/>
                <w:szCs w:val="28"/>
                <w:lang w:val="eu-ES"/>
              </w:rPr>
            </w:pPr>
          </w:p>
        </w:tc>
        <w:tc>
          <w:tcPr>
            <w:tcW w:w="4077" w:type="dxa"/>
          </w:tcPr>
          <w:p w14:paraId="37D50E66" w14:textId="77777777" w:rsidR="001B25FB" w:rsidRPr="00067F6D" w:rsidRDefault="001B25FB" w:rsidP="001B25FB">
            <w:pPr>
              <w:spacing w:after="0" w:line="240" w:lineRule="auto"/>
              <w:jc w:val="center"/>
              <w:rPr>
                <w:rFonts w:ascii="Times New Roman" w:eastAsia="Times New Roman" w:hAnsi="Times New Roman"/>
                <w:b/>
                <w:sz w:val="28"/>
                <w:szCs w:val="28"/>
                <w:lang w:val="eu-ES"/>
              </w:rPr>
            </w:pPr>
            <w:r w:rsidRPr="00067F6D">
              <w:rPr>
                <w:rFonts w:ascii="Times New Roman" w:eastAsia="Times New Roman" w:hAnsi="Times New Roman"/>
                <w:b/>
                <w:sz w:val="28"/>
                <w:szCs w:val="28"/>
                <w:lang w:val="eu-ES"/>
              </w:rPr>
              <w:t>KT. BỘ TRƯỞNG</w:t>
            </w:r>
          </w:p>
          <w:p w14:paraId="03962E1C" w14:textId="77777777" w:rsidR="001B25FB" w:rsidRPr="00067F6D" w:rsidRDefault="001B25FB" w:rsidP="001B25FB">
            <w:pPr>
              <w:spacing w:after="0" w:line="240" w:lineRule="auto"/>
              <w:jc w:val="center"/>
              <w:rPr>
                <w:rFonts w:ascii="Times New Roman" w:eastAsia="Times New Roman" w:hAnsi="Times New Roman"/>
                <w:b/>
                <w:sz w:val="28"/>
                <w:szCs w:val="28"/>
                <w:lang w:val="eu-ES"/>
              </w:rPr>
            </w:pPr>
            <w:r w:rsidRPr="00067F6D">
              <w:rPr>
                <w:rFonts w:ascii="Times New Roman" w:eastAsia="Times New Roman" w:hAnsi="Times New Roman"/>
                <w:b/>
                <w:sz w:val="28"/>
                <w:szCs w:val="28"/>
                <w:lang w:val="eu-ES"/>
              </w:rPr>
              <w:t>THỨ TRƯỞNG</w:t>
            </w:r>
          </w:p>
          <w:p w14:paraId="33738D7D"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7307B96B"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0A6122E1"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18572A7C"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6305905D"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67803E43" w14:textId="77777777" w:rsidR="001B25FB" w:rsidRPr="00A61B06" w:rsidRDefault="001B25FB" w:rsidP="001B25FB">
            <w:pPr>
              <w:spacing w:after="0" w:line="240" w:lineRule="auto"/>
              <w:jc w:val="center"/>
              <w:rPr>
                <w:rFonts w:ascii="Times New Roman" w:eastAsia="Times New Roman" w:hAnsi="Times New Roman"/>
                <w:sz w:val="28"/>
                <w:szCs w:val="28"/>
                <w:lang w:val="eu-ES"/>
              </w:rPr>
            </w:pPr>
          </w:p>
          <w:p w14:paraId="3DE1818F" w14:textId="212B4CF4" w:rsidR="001B25FB" w:rsidRPr="00A61B06" w:rsidRDefault="001B25FB" w:rsidP="001B25FB">
            <w:pPr>
              <w:spacing w:after="0" w:line="240" w:lineRule="auto"/>
              <w:jc w:val="center"/>
              <w:rPr>
                <w:rFonts w:ascii="Times New Roman" w:eastAsia="Times New Roman" w:hAnsi="Times New Roman"/>
                <w:sz w:val="28"/>
                <w:szCs w:val="28"/>
                <w:lang w:val="eu-ES"/>
              </w:rPr>
            </w:pPr>
          </w:p>
        </w:tc>
      </w:tr>
    </w:tbl>
    <w:p w14:paraId="184F6F45" w14:textId="77777777" w:rsidR="00C93F75" w:rsidRPr="00A61B06" w:rsidRDefault="00C93F75" w:rsidP="00291FF7">
      <w:pPr>
        <w:spacing w:before="160" w:after="0" w:line="240" w:lineRule="auto"/>
        <w:ind w:firstLine="720"/>
        <w:jc w:val="both"/>
        <w:rPr>
          <w:rFonts w:ascii="Times New Roman" w:hAnsi="Times New Roman"/>
          <w:b/>
          <w:i/>
          <w:sz w:val="28"/>
          <w:szCs w:val="28"/>
          <w:lang w:val="nl-NL"/>
        </w:rPr>
      </w:pPr>
    </w:p>
    <w:sectPr w:rsidR="00C93F75" w:rsidRPr="00A61B06" w:rsidSect="00F32317">
      <w:headerReference w:type="default" r:id="rId9"/>
      <w:pgSz w:w="11906" w:h="16838" w:code="9"/>
      <w:pgMar w:top="1418" w:right="851"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97BDD" w14:textId="77777777" w:rsidR="006C1298" w:rsidRDefault="006C1298" w:rsidP="00314276">
      <w:pPr>
        <w:spacing w:after="0" w:line="240" w:lineRule="auto"/>
      </w:pPr>
      <w:r>
        <w:separator/>
      </w:r>
    </w:p>
  </w:endnote>
  <w:endnote w:type="continuationSeparator" w:id="0">
    <w:p w14:paraId="5E0CDA58" w14:textId="77777777" w:rsidR="006C1298" w:rsidRDefault="006C1298" w:rsidP="00314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5AF12" w14:textId="77777777" w:rsidR="006C1298" w:rsidRDefault="006C1298" w:rsidP="00314276">
      <w:pPr>
        <w:spacing w:after="0" w:line="240" w:lineRule="auto"/>
      </w:pPr>
      <w:r>
        <w:separator/>
      </w:r>
    </w:p>
  </w:footnote>
  <w:footnote w:type="continuationSeparator" w:id="0">
    <w:p w14:paraId="095FFE6F" w14:textId="77777777" w:rsidR="006C1298" w:rsidRDefault="006C1298" w:rsidP="003142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D79A7" w14:textId="199E9B8D" w:rsidR="002A7A26" w:rsidRPr="00067F6D" w:rsidRDefault="002A7A26">
    <w:pPr>
      <w:pStyle w:val="Header"/>
      <w:jc w:val="center"/>
      <w:rPr>
        <w:rFonts w:ascii="Times New Roman" w:hAnsi="Times New Roman"/>
        <w:sz w:val="24"/>
        <w:szCs w:val="24"/>
      </w:rPr>
    </w:pPr>
    <w:r w:rsidRPr="00067F6D">
      <w:rPr>
        <w:rFonts w:ascii="Times New Roman" w:hAnsi="Times New Roman"/>
        <w:sz w:val="24"/>
        <w:szCs w:val="24"/>
      </w:rPr>
      <w:fldChar w:fldCharType="begin"/>
    </w:r>
    <w:r w:rsidRPr="00067F6D">
      <w:rPr>
        <w:rFonts w:ascii="Times New Roman" w:hAnsi="Times New Roman"/>
        <w:sz w:val="24"/>
        <w:szCs w:val="24"/>
      </w:rPr>
      <w:instrText xml:space="preserve"> PAGE   \* MERGEFORMAT </w:instrText>
    </w:r>
    <w:r w:rsidRPr="00067F6D">
      <w:rPr>
        <w:rFonts w:ascii="Times New Roman" w:hAnsi="Times New Roman"/>
        <w:sz w:val="24"/>
        <w:szCs w:val="24"/>
      </w:rPr>
      <w:fldChar w:fldCharType="separate"/>
    </w:r>
    <w:r w:rsidR="00F6612A">
      <w:rPr>
        <w:rFonts w:ascii="Times New Roman" w:hAnsi="Times New Roman"/>
        <w:noProof/>
        <w:sz w:val="24"/>
        <w:szCs w:val="24"/>
      </w:rPr>
      <w:t>10</w:t>
    </w:r>
    <w:r w:rsidRPr="00067F6D">
      <w:rPr>
        <w:rFonts w:ascii="Times New Roman" w:hAnsi="Times New Roman"/>
        <w:noProof/>
        <w:sz w:val="24"/>
        <w:szCs w:val="24"/>
      </w:rPr>
      <w:fldChar w:fldCharType="end"/>
    </w:r>
  </w:p>
  <w:p w14:paraId="0730CF4B" w14:textId="77777777" w:rsidR="002A7A26" w:rsidRDefault="002A7A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A6AEE"/>
    <w:multiLevelType w:val="hybridMultilevel"/>
    <w:tmpl w:val="F170E422"/>
    <w:lvl w:ilvl="0" w:tplc="32928B2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5C6892"/>
    <w:multiLevelType w:val="hybridMultilevel"/>
    <w:tmpl w:val="E6724350"/>
    <w:lvl w:ilvl="0" w:tplc="9BB276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BD5512"/>
    <w:multiLevelType w:val="hybridMultilevel"/>
    <w:tmpl w:val="0324DF4A"/>
    <w:lvl w:ilvl="0" w:tplc="E2DCBC4A">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4503F5"/>
    <w:multiLevelType w:val="hybridMultilevel"/>
    <w:tmpl w:val="6ED6A9B4"/>
    <w:lvl w:ilvl="0" w:tplc="D1704F7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85446E1"/>
    <w:multiLevelType w:val="hybridMultilevel"/>
    <w:tmpl w:val="0BCAC612"/>
    <w:lvl w:ilvl="0" w:tplc="8CAC3B3E">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C031B99"/>
    <w:multiLevelType w:val="multilevel"/>
    <w:tmpl w:val="F90AA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AC5F01"/>
    <w:multiLevelType w:val="hybridMultilevel"/>
    <w:tmpl w:val="C2D60F96"/>
    <w:lvl w:ilvl="0" w:tplc="A0DCB46A">
      <w:start w:val="6"/>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C172DE"/>
    <w:multiLevelType w:val="hybridMultilevel"/>
    <w:tmpl w:val="D6B80DE6"/>
    <w:lvl w:ilvl="0" w:tplc="93D4CBE0">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9CF77A5"/>
    <w:multiLevelType w:val="hybridMultilevel"/>
    <w:tmpl w:val="F10CD90C"/>
    <w:lvl w:ilvl="0" w:tplc="27B6E3E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8C508B"/>
    <w:multiLevelType w:val="hybridMultilevel"/>
    <w:tmpl w:val="D01E96F2"/>
    <w:lvl w:ilvl="0" w:tplc="9B14C87C">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4A167FE7"/>
    <w:multiLevelType w:val="hybridMultilevel"/>
    <w:tmpl w:val="0792CFA0"/>
    <w:lvl w:ilvl="0" w:tplc="00BED0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A23661F"/>
    <w:multiLevelType w:val="hybridMultilevel"/>
    <w:tmpl w:val="9720143E"/>
    <w:lvl w:ilvl="0" w:tplc="BB5891B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7FB0EEE"/>
    <w:multiLevelType w:val="hybridMultilevel"/>
    <w:tmpl w:val="9E6CFD7A"/>
    <w:lvl w:ilvl="0" w:tplc="297E1F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F976834"/>
    <w:multiLevelType w:val="multilevel"/>
    <w:tmpl w:val="7462722E"/>
    <w:lvl w:ilvl="0">
      <w:start w:val="1"/>
      <w:numFmt w:val="lowerLetter"/>
      <w:lvlText w:val="%1)"/>
      <w:lvlJc w:val="left"/>
      <w:rPr>
        <w:rFonts w:ascii="Times New Roman" w:eastAsia="Times New Roman" w:hAnsi="Times New Roman" w:cs="Times New Roman"/>
        <w:b w:val="0"/>
        <w:bCs w:val="0"/>
        <w:i/>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667907"/>
    <w:multiLevelType w:val="hybridMultilevel"/>
    <w:tmpl w:val="6A92FBD0"/>
    <w:lvl w:ilvl="0" w:tplc="C91027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F02AC3"/>
    <w:multiLevelType w:val="hybridMultilevel"/>
    <w:tmpl w:val="99280DBC"/>
    <w:lvl w:ilvl="0" w:tplc="435C6F34">
      <w:start w:val="1"/>
      <w:numFmt w:val="bullet"/>
      <w:lvlText w:val="-"/>
      <w:lvlJc w:val="left"/>
      <w:pPr>
        <w:ind w:left="927" w:hanging="360"/>
      </w:pPr>
      <w:rPr>
        <w:rFonts w:ascii="Calibri" w:eastAsia="Calibri" w:hAnsi="Calibri" w:cs="Calibri" w:hint="default"/>
        <w:b w:val="0"/>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66A47328"/>
    <w:multiLevelType w:val="hybridMultilevel"/>
    <w:tmpl w:val="DDDE1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E358F0"/>
    <w:multiLevelType w:val="hybridMultilevel"/>
    <w:tmpl w:val="7C6E2096"/>
    <w:lvl w:ilvl="0" w:tplc="5F62B9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BA7177"/>
    <w:multiLevelType w:val="hybridMultilevel"/>
    <w:tmpl w:val="D0B08A12"/>
    <w:lvl w:ilvl="0" w:tplc="CB40E6A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6"/>
  </w:num>
  <w:num w:numId="3">
    <w:abstractNumId w:val="10"/>
  </w:num>
  <w:num w:numId="4">
    <w:abstractNumId w:val="0"/>
  </w:num>
  <w:num w:numId="5">
    <w:abstractNumId w:val="8"/>
  </w:num>
  <w:num w:numId="6">
    <w:abstractNumId w:val="6"/>
  </w:num>
  <w:num w:numId="7">
    <w:abstractNumId w:val="3"/>
  </w:num>
  <w:num w:numId="8">
    <w:abstractNumId w:val="11"/>
  </w:num>
  <w:num w:numId="9">
    <w:abstractNumId w:val="7"/>
  </w:num>
  <w:num w:numId="10">
    <w:abstractNumId w:val="4"/>
  </w:num>
  <w:num w:numId="11">
    <w:abstractNumId w:val="15"/>
  </w:num>
  <w:num w:numId="12">
    <w:abstractNumId w:val="14"/>
  </w:num>
  <w:num w:numId="13">
    <w:abstractNumId w:val="9"/>
  </w:num>
  <w:num w:numId="14">
    <w:abstractNumId w:val="12"/>
  </w:num>
  <w:num w:numId="15">
    <w:abstractNumId w:val="2"/>
  </w:num>
  <w:num w:numId="16">
    <w:abstractNumId w:val="17"/>
  </w:num>
  <w:num w:numId="17">
    <w:abstractNumId w:val="1"/>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1EA"/>
    <w:rsid w:val="00000368"/>
    <w:rsid w:val="00001151"/>
    <w:rsid w:val="00004606"/>
    <w:rsid w:val="000057EC"/>
    <w:rsid w:val="00006EDD"/>
    <w:rsid w:val="000072E6"/>
    <w:rsid w:val="00011F4F"/>
    <w:rsid w:val="00012AF3"/>
    <w:rsid w:val="000133CB"/>
    <w:rsid w:val="00016CC8"/>
    <w:rsid w:val="00017AA4"/>
    <w:rsid w:val="000208E8"/>
    <w:rsid w:val="00021A2A"/>
    <w:rsid w:val="0002267A"/>
    <w:rsid w:val="00022A79"/>
    <w:rsid w:val="00022D56"/>
    <w:rsid w:val="00023203"/>
    <w:rsid w:val="00023DA5"/>
    <w:rsid w:val="000251A7"/>
    <w:rsid w:val="00025825"/>
    <w:rsid w:val="00031517"/>
    <w:rsid w:val="00034AA2"/>
    <w:rsid w:val="00034DF3"/>
    <w:rsid w:val="00035884"/>
    <w:rsid w:val="00036616"/>
    <w:rsid w:val="00041DF5"/>
    <w:rsid w:val="000421BD"/>
    <w:rsid w:val="000430E2"/>
    <w:rsid w:val="00053587"/>
    <w:rsid w:val="00053B69"/>
    <w:rsid w:val="000625DF"/>
    <w:rsid w:val="000630C0"/>
    <w:rsid w:val="0006436E"/>
    <w:rsid w:val="00065181"/>
    <w:rsid w:val="00065959"/>
    <w:rsid w:val="000670E7"/>
    <w:rsid w:val="00067F6D"/>
    <w:rsid w:val="0007353B"/>
    <w:rsid w:val="00076110"/>
    <w:rsid w:val="00080B9D"/>
    <w:rsid w:val="00080F70"/>
    <w:rsid w:val="0008251E"/>
    <w:rsid w:val="00095823"/>
    <w:rsid w:val="00095BDC"/>
    <w:rsid w:val="00096A3E"/>
    <w:rsid w:val="000A01F0"/>
    <w:rsid w:val="000B5A24"/>
    <w:rsid w:val="000B6FD2"/>
    <w:rsid w:val="000C17F6"/>
    <w:rsid w:val="000C554C"/>
    <w:rsid w:val="000C674D"/>
    <w:rsid w:val="000C7710"/>
    <w:rsid w:val="000D2E62"/>
    <w:rsid w:val="000D3439"/>
    <w:rsid w:val="000E20A6"/>
    <w:rsid w:val="000E24D4"/>
    <w:rsid w:val="000E2B7B"/>
    <w:rsid w:val="000F2E41"/>
    <w:rsid w:val="000F61B8"/>
    <w:rsid w:val="000F651C"/>
    <w:rsid w:val="000F6C84"/>
    <w:rsid w:val="00104F59"/>
    <w:rsid w:val="001053DC"/>
    <w:rsid w:val="0010726E"/>
    <w:rsid w:val="00111673"/>
    <w:rsid w:val="001130BF"/>
    <w:rsid w:val="00116EE6"/>
    <w:rsid w:val="001221B1"/>
    <w:rsid w:val="001239D0"/>
    <w:rsid w:val="00123BD8"/>
    <w:rsid w:val="00125D62"/>
    <w:rsid w:val="00126729"/>
    <w:rsid w:val="001310D8"/>
    <w:rsid w:val="0013294C"/>
    <w:rsid w:val="0013778C"/>
    <w:rsid w:val="00141A26"/>
    <w:rsid w:val="00146D1B"/>
    <w:rsid w:val="00150E9F"/>
    <w:rsid w:val="001557B4"/>
    <w:rsid w:val="00157CC8"/>
    <w:rsid w:val="00161EFF"/>
    <w:rsid w:val="0016477E"/>
    <w:rsid w:val="00164A03"/>
    <w:rsid w:val="00175123"/>
    <w:rsid w:val="001757F7"/>
    <w:rsid w:val="00177733"/>
    <w:rsid w:val="001841B7"/>
    <w:rsid w:val="00185667"/>
    <w:rsid w:val="00185D36"/>
    <w:rsid w:val="00186604"/>
    <w:rsid w:val="00186DC0"/>
    <w:rsid w:val="001871F8"/>
    <w:rsid w:val="00187A93"/>
    <w:rsid w:val="0019260D"/>
    <w:rsid w:val="00194308"/>
    <w:rsid w:val="001973D2"/>
    <w:rsid w:val="00197DB6"/>
    <w:rsid w:val="001A16A9"/>
    <w:rsid w:val="001A3CC2"/>
    <w:rsid w:val="001A3F1D"/>
    <w:rsid w:val="001A4ACA"/>
    <w:rsid w:val="001A63CA"/>
    <w:rsid w:val="001A7273"/>
    <w:rsid w:val="001A7F22"/>
    <w:rsid w:val="001B25FB"/>
    <w:rsid w:val="001B6B61"/>
    <w:rsid w:val="001C0646"/>
    <w:rsid w:val="001C3DA4"/>
    <w:rsid w:val="001D26AC"/>
    <w:rsid w:val="001D5DFF"/>
    <w:rsid w:val="001D6ED5"/>
    <w:rsid w:val="001E020E"/>
    <w:rsid w:val="001E1658"/>
    <w:rsid w:val="001E1C7C"/>
    <w:rsid w:val="001E4ACD"/>
    <w:rsid w:val="00204D20"/>
    <w:rsid w:val="0020703A"/>
    <w:rsid w:val="002075C4"/>
    <w:rsid w:val="00212D8B"/>
    <w:rsid w:val="00212F3B"/>
    <w:rsid w:val="00217063"/>
    <w:rsid w:val="00220259"/>
    <w:rsid w:val="00226148"/>
    <w:rsid w:val="002278DA"/>
    <w:rsid w:val="00227CF1"/>
    <w:rsid w:val="00230B54"/>
    <w:rsid w:val="00233280"/>
    <w:rsid w:val="0023793A"/>
    <w:rsid w:val="00244424"/>
    <w:rsid w:val="00252F48"/>
    <w:rsid w:val="00256326"/>
    <w:rsid w:val="00261636"/>
    <w:rsid w:val="00261AE6"/>
    <w:rsid w:val="00263982"/>
    <w:rsid w:val="002656DA"/>
    <w:rsid w:val="0027209D"/>
    <w:rsid w:val="002725DC"/>
    <w:rsid w:val="002852D6"/>
    <w:rsid w:val="00291FF7"/>
    <w:rsid w:val="00295875"/>
    <w:rsid w:val="002A02E0"/>
    <w:rsid w:val="002A4D9D"/>
    <w:rsid w:val="002A7A26"/>
    <w:rsid w:val="002B27B3"/>
    <w:rsid w:val="002B47A6"/>
    <w:rsid w:val="002B5465"/>
    <w:rsid w:val="002C0E4D"/>
    <w:rsid w:val="002C5874"/>
    <w:rsid w:val="002C7817"/>
    <w:rsid w:val="002D0C08"/>
    <w:rsid w:val="002D0DF5"/>
    <w:rsid w:val="002D113E"/>
    <w:rsid w:val="002D2776"/>
    <w:rsid w:val="002D4B20"/>
    <w:rsid w:val="002D5FC2"/>
    <w:rsid w:val="002E42C0"/>
    <w:rsid w:val="002F27CB"/>
    <w:rsid w:val="002F3893"/>
    <w:rsid w:val="002F3BF9"/>
    <w:rsid w:val="002F611C"/>
    <w:rsid w:val="00300D4C"/>
    <w:rsid w:val="00314276"/>
    <w:rsid w:val="00314C3B"/>
    <w:rsid w:val="003163B3"/>
    <w:rsid w:val="00316408"/>
    <w:rsid w:val="00321234"/>
    <w:rsid w:val="00321473"/>
    <w:rsid w:val="00321BDA"/>
    <w:rsid w:val="00323CE6"/>
    <w:rsid w:val="00326E4C"/>
    <w:rsid w:val="00327795"/>
    <w:rsid w:val="0033067A"/>
    <w:rsid w:val="0033137B"/>
    <w:rsid w:val="00332A22"/>
    <w:rsid w:val="00333719"/>
    <w:rsid w:val="003362A0"/>
    <w:rsid w:val="00341612"/>
    <w:rsid w:val="00343CDC"/>
    <w:rsid w:val="0034445A"/>
    <w:rsid w:val="00352FA4"/>
    <w:rsid w:val="003536CC"/>
    <w:rsid w:val="00356B83"/>
    <w:rsid w:val="0036062B"/>
    <w:rsid w:val="003618A3"/>
    <w:rsid w:val="00362DE4"/>
    <w:rsid w:val="0036648E"/>
    <w:rsid w:val="00371029"/>
    <w:rsid w:val="00371935"/>
    <w:rsid w:val="003727AA"/>
    <w:rsid w:val="00374A78"/>
    <w:rsid w:val="003831FC"/>
    <w:rsid w:val="00383A70"/>
    <w:rsid w:val="00386670"/>
    <w:rsid w:val="00386AE4"/>
    <w:rsid w:val="0039675C"/>
    <w:rsid w:val="003A734E"/>
    <w:rsid w:val="003B0364"/>
    <w:rsid w:val="003B3727"/>
    <w:rsid w:val="003B377E"/>
    <w:rsid w:val="003B57F8"/>
    <w:rsid w:val="003B5903"/>
    <w:rsid w:val="003B7DDC"/>
    <w:rsid w:val="003C018B"/>
    <w:rsid w:val="003C0B2B"/>
    <w:rsid w:val="003C10D7"/>
    <w:rsid w:val="003C2EDF"/>
    <w:rsid w:val="003C48FF"/>
    <w:rsid w:val="003C59EB"/>
    <w:rsid w:val="003D010C"/>
    <w:rsid w:val="003D4199"/>
    <w:rsid w:val="003D7372"/>
    <w:rsid w:val="003D775D"/>
    <w:rsid w:val="003E1638"/>
    <w:rsid w:val="003E2F7D"/>
    <w:rsid w:val="003F5CBE"/>
    <w:rsid w:val="00402B91"/>
    <w:rsid w:val="00407215"/>
    <w:rsid w:val="0041023F"/>
    <w:rsid w:val="00413C29"/>
    <w:rsid w:val="0041636C"/>
    <w:rsid w:val="00416697"/>
    <w:rsid w:val="00417099"/>
    <w:rsid w:val="00417333"/>
    <w:rsid w:val="004209C2"/>
    <w:rsid w:val="00420FEB"/>
    <w:rsid w:val="00422567"/>
    <w:rsid w:val="00425325"/>
    <w:rsid w:val="00427A1A"/>
    <w:rsid w:val="00432C30"/>
    <w:rsid w:val="00433E2D"/>
    <w:rsid w:val="00437948"/>
    <w:rsid w:val="00444B12"/>
    <w:rsid w:val="004456B2"/>
    <w:rsid w:val="00450867"/>
    <w:rsid w:val="00456418"/>
    <w:rsid w:val="00457273"/>
    <w:rsid w:val="00460CB1"/>
    <w:rsid w:val="0046146C"/>
    <w:rsid w:val="00461E53"/>
    <w:rsid w:val="00461EBC"/>
    <w:rsid w:val="00464657"/>
    <w:rsid w:val="00465EEB"/>
    <w:rsid w:val="004669AD"/>
    <w:rsid w:val="00466F95"/>
    <w:rsid w:val="0047127F"/>
    <w:rsid w:val="00471B81"/>
    <w:rsid w:val="00471F58"/>
    <w:rsid w:val="00473E61"/>
    <w:rsid w:val="00474285"/>
    <w:rsid w:val="00474781"/>
    <w:rsid w:val="00475060"/>
    <w:rsid w:val="004771D4"/>
    <w:rsid w:val="00480266"/>
    <w:rsid w:val="00482A3D"/>
    <w:rsid w:val="00482E1C"/>
    <w:rsid w:val="00484412"/>
    <w:rsid w:val="0048495E"/>
    <w:rsid w:val="00487E80"/>
    <w:rsid w:val="00492104"/>
    <w:rsid w:val="00492F42"/>
    <w:rsid w:val="00496A96"/>
    <w:rsid w:val="004A066D"/>
    <w:rsid w:val="004A4CF0"/>
    <w:rsid w:val="004A57D6"/>
    <w:rsid w:val="004A68AD"/>
    <w:rsid w:val="004B4F07"/>
    <w:rsid w:val="004C17FE"/>
    <w:rsid w:val="004C366B"/>
    <w:rsid w:val="004C3BB0"/>
    <w:rsid w:val="004C6593"/>
    <w:rsid w:val="004C6999"/>
    <w:rsid w:val="004C6BBC"/>
    <w:rsid w:val="004D0319"/>
    <w:rsid w:val="004D350F"/>
    <w:rsid w:val="004D399C"/>
    <w:rsid w:val="004D6173"/>
    <w:rsid w:val="004D6966"/>
    <w:rsid w:val="004D7D15"/>
    <w:rsid w:val="004E0448"/>
    <w:rsid w:val="004E058F"/>
    <w:rsid w:val="004E134A"/>
    <w:rsid w:val="004E2CE3"/>
    <w:rsid w:val="004E41E9"/>
    <w:rsid w:val="004E63BA"/>
    <w:rsid w:val="004E78A5"/>
    <w:rsid w:val="004F18DC"/>
    <w:rsid w:val="00507DF5"/>
    <w:rsid w:val="005108F4"/>
    <w:rsid w:val="00510FE0"/>
    <w:rsid w:val="00512AAE"/>
    <w:rsid w:val="0051485C"/>
    <w:rsid w:val="00515846"/>
    <w:rsid w:val="005249F4"/>
    <w:rsid w:val="005260EC"/>
    <w:rsid w:val="00531D64"/>
    <w:rsid w:val="00534B7D"/>
    <w:rsid w:val="005354A9"/>
    <w:rsid w:val="00535E74"/>
    <w:rsid w:val="00543B36"/>
    <w:rsid w:val="00546A06"/>
    <w:rsid w:val="00547B82"/>
    <w:rsid w:val="00550540"/>
    <w:rsid w:val="005539D4"/>
    <w:rsid w:val="005556C5"/>
    <w:rsid w:val="005577A8"/>
    <w:rsid w:val="0056472D"/>
    <w:rsid w:val="00565E2B"/>
    <w:rsid w:val="0056696E"/>
    <w:rsid w:val="0056777F"/>
    <w:rsid w:val="00570616"/>
    <w:rsid w:val="00570826"/>
    <w:rsid w:val="00570D95"/>
    <w:rsid w:val="005718C6"/>
    <w:rsid w:val="00574166"/>
    <w:rsid w:val="00576E60"/>
    <w:rsid w:val="0058218A"/>
    <w:rsid w:val="00582DB6"/>
    <w:rsid w:val="00587A28"/>
    <w:rsid w:val="00587CF5"/>
    <w:rsid w:val="00592ABD"/>
    <w:rsid w:val="00593EE5"/>
    <w:rsid w:val="005968C8"/>
    <w:rsid w:val="00597F75"/>
    <w:rsid w:val="005A0968"/>
    <w:rsid w:val="005A7CFF"/>
    <w:rsid w:val="005B0A13"/>
    <w:rsid w:val="005B1A60"/>
    <w:rsid w:val="005B3773"/>
    <w:rsid w:val="005B3B1B"/>
    <w:rsid w:val="005B5401"/>
    <w:rsid w:val="005B63C2"/>
    <w:rsid w:val="005C173D"/>
    <w:rsid w:val="005C4101"/>
    <w:rsid w:val="005C561A"/>
    <w:rsid w:val="005C6EF2"/>
    <w:rsid w:val="005C7E2F"/>
    <w:rsid w:val="005D2164"/>
    <w:rsid w:val="005D2938"/>
    <w:rsid w:val="005D36AF"/>
    <w:rsid w:val="005D4D73"/>
    <w:rsid w:val="005D54AD"/>
    <w:rsid w:val="005D5F83"/>
    <w:rsid w:val="005E0675"/>
    <w:rsid w:val="005E35F7"/>
    <w:rsid w:val="005E3B01"/>
    <w:rsid w:val="005E4061"/>
    <w:rsid w:val="005E415A"/>
    <w:rsid w:val="005E6657"/>
    <w:rsid w:val="005E71C6"/>
    <w:rsid w:val="005F2A64"/>
    <w:rsid w:val="005F2B9A"/>
    <w:rsid w:val="005F3A77"/>
    <w:rsid w:val="005F3C97"/>
    <w:rsid w:val="005F5D9E"/>
    <w:rsid w:val="006004EE"/>
    <w:rsid w:val="00602691"/>
    <w:rsid w:val="00602C96"/>
    <w:rsid w:val="00611100"/>
    <w:rsid w:val="006115B2"/>
    <w:rsid w:val="00613312"/>
    <w:rsid w:val="00614BDF"/>
    <w:rsid w:val="00614FAD"/>
    <w:rsid w:val="00615B56"/>
    <w:rsid w:val="00616AD1"/>
    <w:rsid w:val="0062109A"/>
    <w:rsid w:val="00623B7A"/>
    <w:rsid w:val="00631527"/>
    <w:rsid w:val="006317CF"/>
    <w:rsid w:val="00634177"/>
    <w:rsid w:val="00634385"/>
    <w:rsid w:val="006343A9"/>
    <w:rsid w:val="00635446"/>
    <w:rsid w:val="00636E42"/>
    <w:rsid w:val="00640FD6"/>
    <w:rsid w:val="006414CB"/>
    <w:rsid w:val="00641F80"/>
    <w:rsid w:val="00643813"/>
    <w:rsid w:val="00644FF5"/>
    <w:rsid w:val="00646459"/>
    <w:rsid w:val="006477ED"/>
    <w:rsid w:val="0065165F"/>
    <w:rsid w:val="00652363"/>
    <w:rsid w:val="00654944"/>
    <w:rsid w:val="00656783"/>
    <w:rsid w:val="006675BF"/>
    <w:rsid w:val="00667974"/>
    <w:rsid w:val="0067269D"/>
    <w:rsid w:val="006739B1"/>
    <w:rsid w:val="00680155"/>
    <w:rsid w:val="00680ABD"/>
    <w:rsid w:val="00680ED4"/>
    <w:rsid w:val="006903A4"/>
    <w:rsid w:val="00695E6A"/>
    <w:rsid w:val="0069666F"/>
    <w:rsid w:val="006A434C"/>
    <w:rsid w:val="006B2065"/>
    <w:rsid w:val="006B2710"/>
    <w:rsid w:val="006B6665"/>
    <w:rsid w:val="006C0A04"/>
    <w:rsid w:val="006C0A68"/>
    <w:rsid w:val="006C1298"/>
    <w:rsid w:val="006C3A4A"/>
    <w:rsid w:val="006C4460"/>
    <w:rsid w:val="006C4DEC"/>
    <w:rsid w:val="006C6437"/>
    <w:rsid w:val="006C752F"/>
    <w:rsid w:val="006D1156"/>
    <w:rsid w:val="006D31EA"/>
    <w:rsid w:val="006D3A0B"/>
    <w:rsid w:val="006D434D"/>
    <w:rsid w:val="006D5E8C"/>
    <w:rsid w:val="006D65C2"/>
    <w:rsid w:val="006D7860"/>
    <w:rsid w:val="006E16DA"/>
    <w:rsid w:val="006E6F8B"/>
    <w:rsid w:val="006F0734"/>
    <w:rsid w:val="006F1067"/>
    <w:rsid w:val="006F464C"/>
    <w:rsid w:val="006F7C94"/>
    <w:rsid w:val="007001B4"/>
    <w:rsid w:val="00700A60"/>
    <w:rsid w:val="00700FF9"/>
    <w:rsid w:val="0070378F"/>
    <w:rsid w:val="007059FF"/>
    <w:rsid w:val="00706800"/>
    <w:rsid w:val="00711C4A"/>
    <w:rsid w:val="00712A44"/>
    <w:rsid w:val="0071506D"/>
    <w:rsid w:val="00717BE0"/>
    <w:rsid w:val="00733E8A"/>
    <w:rsid w:val="007349C2"/>
    <w:rsid w:val="007351E2"/>
    <w:rsid w:val="00735BF5"/>
    <w:rsid w:val="0073703B"/>
    <w:rsid w:val="007370A7"/>
    <w:rsid w:val="007407CB"/>
    <w:rsid w:val="0074143A"/>
    <w:rsid w:val="00741851"/>
    <w:rsid w:val="00743252"/>
    <w:rsid w:val="0074515C"/>
    <w:rsid w:val="00747D74"/>
    <w:rsid w:val="007540AC"/>
    <w:rsid w:val="0075637F"/>
    <w:rsid w:val="0076267A"/>
    <w:rsid w:val="007634C5"/>
    <w:rsid w:val="00764A4E"/>
    <w:rsid w:val="007655F5"/>
    <w:rsid w:val="00771254"/>
    <w:rsid w:val="00774ED6"/>
    <w:rsid w:val="00780A5D"/>
    <w:rsid w:val="00780FD7"/>
    <w:rsid w:val="007814DB"/>
    <w:rsid w:val="00782B92"/>
    <w:rsid w:val="007853D2"/>
    <w:rsid w:val="00791393"/>
    <w:rsid w:val="0079312B"/>
    <w:rsid w:val="007947B0"/>
    <w:rsid w:val="00795B30"/>
    <w:rsid w:val="00796058"/>
    <w:rsid w:val="007A1457"/>
    <w:rsid w:val="007A21FF"/>
    <w:rsid w:val="007A25B0"/>
    <w:rsid w:val="007A2FFB"/>
    <w:rsid w:val="007A56FD"/>
    <w:rsid w:val="007B1DFC"/>
    <w:rsid w:val="007B28A4"/>
    <w:rsid w:val="007B2F04"/>
    <w:rsid w:val="007B4C27"/>
    <w:rsid w:val="007B53C1"/>
    <w:rsid w:val="007B71A7"/>
    <w:rsid w:val="007C193D"/>
    <w:rsid w:val="007C6443"/>
    <w:rsid w:val="007D3C8F"/>
    <w:rsid w:val="007D6DCC"/>
    <w:rsid w:val="007D7C8E"/>
    <w:rsid w:val="007E1823"/>
    <w:rsid w:val="007E1898"/>
    <w:rsid w:val="007E223E"/>
    <w:rsid w:val="007E2C71"/>
    <w:rsid w:val="007E3255"/>
    <w:rsid w:val="007E33DA"/>
    <w:rsid w:val="007E4844"/>
    <w:rsid w:val="007E516A"/>
    <w:rsid w:val="007E52A9"/>
    <w:rsid w:val="007F0753"/>
    <w:rsid w:val="007F40C2"/>
    <w:rsid w:val="007F50B3"/>
    <w:rsid w:val="00803B6C"/>
    <w:rsid w:val="008104CD"/>
    <w:rsid w:val="008125EE"/>
    <w:rsid w:val="00813CD8"/>
    <w:rsid w:val="00822C98"/>
    <w:rsid w:val="008240FD"/>
    <w:rsid w:val="00832C5A"/>
    <w:rsid w:val="008333F8"/>
    <w:rsid w:val="0083346E"/>
    <w:rsid w:val="00840AEB"/>
    <w:rsid w:val="00846463"/>
    <w:rsid w:val="008476B6"/>
    <w:rsid w:val="00847E09"/>
    <w:rsid w:val="00851448"/>
    <w:rsid w:val="00852431"/>
    <w:rsid w:val="00854B9C"/>
    <w:rsid w:val="00856461"/>
    <w:rsid w:val="0085728F"/>
    <w:rsid w:val="00861481"/>
    <w:rsid w:val="00865E11"/>
    <w:rsid w:val="0086621C"/>
    <w:rsid w:val="00871248"/>
    <w:rsid w:val="00877377"/>
    <w:rsid w:val="00881852"/>
    <w:rsid w:val="008846B1"/>
    <w:rsid w:val="008906D3"/>
    <w:rsid w:val="00891ED2"/>
    <w:rsid w:val="00892B7B"/>
    <w:rsid w:val="00893921"/>
    <w:rsid w:val="008A08F8"/>
    <w:rsid w:val="008A10C5"/>
    <w:rsid w:val="008A388A"/>
    <w:rsid w:val="008A5995"/>
    <w:rsid w:val="008A6111"/>
    <w:rsid w:val="008A6B93"/>
    <w:rsid w:val="008A7BF6"/>
    <w:rsid w:val="008B57E6"/>
    <w:rsid w:val="008B734F"/>
    <w:rsid w:val="008B7EC2"/>
    <w:rsid w:val="008C167B"/>
    <w:rsid w:val="008C1CF4"/>
    <w:rsid w:val="008C2DC3"/>
    <w:rsid w:val="008D1EBF"/>
    <w:rsid w:val="008D4D1C"/>
    <w:rsid w:val="008D5DF7"/>
    <w:rsid w:val="008D7B79"/>
    <w:rsid w:val="008E09DE"/>
    <w:rsid w:val="008E104C"/>
    <w:rsid w:val="008E61F8"/>
    <w:rsid w:val="008E76A8"/>
    <w:rsid w:val="008F11BB"/>
    <w:rsid w:val="008F6B0F"/>
    <w:rsid w:val="00903DDE"/>
    <w:rsid w:val="0091198B"/>
    <w:rsid w:val="00912486"/>
    <w:rsid w:val="0091357C"/>
    <w:rsid w:val="00914302"/>
    <w:rsid w:val="009150F2"/>
    <w:rsid w:val="00916512"/>
    <w:rsid w:val="0092641E"/>
    <w:rsid w:val="009303E7"/>
    <w:rsid w:val="00932060"/>
    <w:rsid w:val="00934189"/>
    <w:rsid w:val="00934CC0"/>
    <w:rsid w:val="00936E68"/>
    <w:rsid w:val="00937335"/>
    <w:rsid w:val="009400A3"/>
    <w:rsid w:val="0094038A"/>
    <w:rsid w:val="00940AC7"/>
    <w:rsid w:val="00952D9C"/>
    <w:rsid w:val="0095546D"/>
    <w:rsid w:val="009559E9"/>
    <w:rsid w:val="00956C2B"/>
    <w:rsid w:val="00962C3A"/>
    <w:rsid w:val="0096414D"/>
    <w:rsid w:val="00974D14"/>
    <w:rsid w:val="00976AD5"/>
    <w:rsid w:val="00977DD8"/>
    <w:rsid w:val="00981026"/>
    <w:rsid w:val="00981B82"/>
    <w:rsid w:val="009862F2"/>
    <w:rsid w:val="00992191"/>
    <w:rsid w:val="009928E3"/>
    <w:rsid w:val="00992ACF"/>
    <w:rsid w:val="00994BF5"/>
    <w:rsid w:val="009969E6"/>
    <w:rsid w:val="00996DEA"/>
    <w:rsid w:val="00997504"/>
    <w:rsid w:val="009976DA"/>
    <w:rsid w:val="009A4BE4"/>
    <w:rsid w:val="009B52A8"/>
    <w:rsid w:val="009C0F83"/>
    <w:rsid w:val="009C3654"/>
    <w:rsid w:val="009C4F4B"/>
    <w:rsid w:val="009C637A"/>
    <w:rsid w:val="009D02EA"/>
    <w:rsid w:val="009F4692"/>
    <w:rsid w:val="009F7D00"/>
    <w:rsid w:val="00A019D3"/>
    <w:rsid w:val="00A019FC"/>
    <w:rsid w:val="00A07B0D"/>
    <w:rsid w:val="00A10409"/>
    <w:rsid w:val="00A12362"/>
    <w:rsid w:val="00A12E10"/>
    <w:rsid w:val="00A20771"/>
    <w:rsid w:val="00A22A08"/>
    <w:rsid w:val="00A26E82"/>
    <w:rsid w:val="00A31571"/>
    <w:rsid w:val="00A33E57"/>
    <w:rsid w:val="00A36B0C"/>
    <w:rsid w:val="00A42173"/>
    <w:rsid w:val="00A43ABC"/>
    <w:rsid w:val="00A46E7B"/>
    <w:rsid w:val="00A508DC"/>
    <w:rsid w:val="00A61B06"/>
    <w:rsid w:val="00A62BA0"/>
    <w:rsid w:val="00A64C28"/>
    <w:rsid w:val="00A65F3F"/>
    <w:rsid w:val="00A71846"/>
    <w:rsid w:val="00A72236"/>
    <w:rsid w:val="00A72C37"/>
    <w:rsid w:val="00A81F3F"/>
    <w:rsid w:val="00A83C2C"/>
    <w:rsid w:val="00A85CFC"/>
    <w:rsid w:val="00A903EC"/>
    <w:rsid w:val="00A91A73"/>
    <w:rsid w:val="00A9255B"/>
    <w:rsid w:val="00A92D1A"/>
    <w:rsid w:val="00A930D3"/>
    <w:rsid w:val="00A93F45"/>
    <w:rsid w:val="00AA1222"/>
    <w:rsid w:val="00AA147B"/>
    <w:rsid w:val="00AA1EF5"/>
    <w:rsid w:val="00AA6457"/>
    <w:rsid w:val="00AA7CC2"/>
    <w:rsid w:val="00AB0F13"/>
    <w:rsid w:val="00AB3352"/>
    <w:rsid w:val="00AB5E8A"/>
    <w:rsid w:val="00AB62D9"/>
    <w:rsid w:val="00AC1BFB"/>
    <w:rsid w:val="00AC3CFA"/>
    <w:rsid w:val="00AC403B"/>
    <w:rsid w:val="00AD319B"/>
    <w:rsid w:val="00AD7BD5"/>
    <w:rsid w:val="00AE135D"/>
    <w:rsid w:val="00AE7316"/>
    <w:rsid w:val="00AF1EDA"/>
    <w:rsid w:val="00AF39EF"/>
    <w:rsid w:val="00AF50E6"/>
    <w:rsid w:val="00AF5645"/>
    <w:rsid w:val="00B02F6D"/>
    <w:rsid w:val="00B04E62"/>
    <w:rsid w:val="00B06843"/>
    <w:rsid w:val="00B109B7"/>
    <w:rsid w:val="00B114C1"/>
    <w:rsid w:val="00B127A8"/>
    <w:rsid w:val="00B13DEA"/>
    <w:rsid w:val="00B160EF"/>
    <w:rsid w:val="00B172B6"/>
    <w:rsid w:val="00B20428"/>
    <w:rsid w:val="00B207D4"/>
    <w:rsid w:val="00B25AA3"/>
    <w:rsid w:val="00B26124"/>
    <w:rsid w:val="00B361BC"/>
    <w:rsid w:val="00B37CA9"/>
    <w:rsid w:val="00B41E63"/>
    <w:rsid w:val="00B47AAB"/>
    <w:rsid w:val="00B50B30"/>
    <w:rsid w:val="00B52258"/>
    <w:rsid w:val="00B52BFC"/>
    <w:rsid w:val="00B57444"/>
    <w:rsid w:val="00B630EF"/>
    <w:rsid w:val="00B67B18"/>
    <w:rsid w:val="00B720BB"/>
    <w:rsid w:val="00B76DD7"/>
    <w:rsid w:val="00B821CE"/>
    <w:rsid w:val="00B82E4C"/>
    <w:rsid w:val="00B83009"/>
    <w:rsid w:val="00B8566D"/>
    <w:rsid w:val="00B870C5"/>
    <w:rsid w:val="00B93E52"/>
    <w:rsid w:val="00B95CEE"/>
    <w:rsid w:val="00B9603F"/>
    <w:rsid w:val="00BA2DFB"/>
    <w:rsid w:val="00BA3F65"/>
    <w:rsid w:val="00BA5852"/>
    <w:rsid w:val="00BA5B3F"/>
    <w:rsid w:val="00BB1BCE"/>
    <w:rsid w:val="00BB20BE"/>
    <w:rsid w:val="00BB6378"/>
    <w:rsid w:val="00BB79CB"/>
    <w:rsid w:val="00BB7A17"/>
    <w:rsid w:val="00BC11CE"/>
    <w:rsid w:val="00BD1205"/>
    <w:rsid w:val="00BD3CB3"/>
    <w:rsid w:val="00BD68F5"/>
    <w:rsid w:val="00BE19F0"/>
    <w:rsid w:val="00BE3C2B"/>
    <w:rsid w:val="00BE75E7"/>
    <w:rsid w:val="00BF03F6"/>
    <w:rsid w:val="00C018D6"/>
    <w:rsid w:val="00C12BD5"/>
    <w:rsid w:val="00C132D3"/>
    <w:rsid w:val="00C205F8"/>
    <w:rsid w:val="00C20752"/>
    <w:rsid w:val="00C26322"/>
    <w:rsid w:val="00C30C2C"/>
    <w:rsid w:val="00C31A00"/>
    <w:rsid w:val="00C328B5"/>
    <w:rsid w:val="00C40F46"/>
    <w:rsid w:val="00C4132C"/>
    <w:rsid w:val="00C41440"/>
    <w:rsid w:val="00C4239A"/>
    <w:rsid w:val="00C468D9"/>
    <w:rsid w:val="00C50A62"/>
    <w:rsid w:val="00C550FC"/>
    <w:rsid w:val="00C555ED"/>
    <w:rsid w:val="00C57814"/>
    <w:rsid w:val="00C624CB"/>
    <w:rsid w:val="00C6427D"/>
    <w:rsid w:val="00C653F4"/>
    <w:rsid w:val="00C654D3"/>
    <w:rsid w:val="00C65825"/>
    <w:rsid w:val="00C71530"/>
    <w:rsid w:val="00C77E00"/>
    <w:rsid w:val="00C81D0F"/>
    <w:rsid w:val="00C83BD6"/>
    <w:rsid w:val="00C84282"/>
    <w:rsid w:val="00C87694"/>
    <w:rsid w:val="00C93F75"/>
    <w:rsid w:val="00C94387"/>
    <w:rsid w:val="00C94956"/>
    <w:rsid w:val="00C9675B"/>
    <w:rsid w:val="00C968C8"/>
    <w:rsid w:val="00C9700F"/>
    <w:rsid w:val="00C9721F"/>
    <w:rsid w:val="00CA2A4B"/>
    <w:rsid w:val="00CA2D72"/>
    <w:rsid w:val="00CA3F48"/>
    <w:rsid w:val="00CA3F5F"/>
    <w:rsid w:val="00CB1756"/>
    <w:rsid w:val="00CB185A"/>
    <w:rsid w:val="00CB1FCA"/>
    <w:rsid w:val="00CB223C"/>
    <w:rsid w:val="00CB2F8E"/>
    <w:rsid w:val="00CB77DE"/>
    <w:rsid w:val="00CC5302"/>
    <w:rsid w:val="00CD07C9"/>
    <w:rsid w:val="00CD1C5E"/>
    <w:rsid w:val="00CD30A0"/>
    <w:rsid w:val="00CD5FF3"/>
    <w:rsid w:val="00CD7516"/>
    <w:rsid w:val="00CE0132"/>
    <w:rsid w:val="00CE289D"/>
    <w:rsid w:val="00CE3C23"/>
    <w:rsid w:val="00CE4D0A"/>
    <w:rsid w:val="00CF123B"/>
    <w:rsid w:val="00CF744C"/>
    <w:rsid w:val="00D0043F"/>
    <w:rsid w:val="00D04C0A"/>
    <w:rsid w:val="00D16FDE"/>
    <w:rsid w:val="00D213FD"/>
    <w:rsid w:val="00D24BEA"/>
    <w:rsid w:val="00D27403"/>
    <w:rsid w:val="00D2773C"/>
    <w:rsid w:val="00D36025"/>
    <w:rsid w:val="00D410D1"/>
    <w:rsid w:val="00D412AB"/>
    <w:rsid w:val="00D41332"/>
    <w:rsid w:val="00D459BD"/>
    <w:rsid w:val="00D503B2"/>
    <w:rsid w:val="00D512CE"/>
    <w:rsid w:val="00D535DB"/>
    <w:rsid w:val="00D5518A"/>
    <w:rsid w:val="00D6041A"/>
    <w:rsid w:val="00D6291E"/>
    <w:rsid w:val="00D62D68"/>
    <w:rsid w:val="00D63E5E"/>
    <w:rsid w:val="00D64EED"/>
    <w:rsid w:val="00D674CE"/>
    <w:rsid w:val="00D67E34"/>
    <w:rsid w:val="00D70642"/>
    <w:rsid w:val="00D70A01"/>
    <w:rsid w:val="00D70D97"/>
    <w:rsid w:val="00D711D0"/>
    <w:rsid w:val="00D7384B"/>
    <w:rsid w:val="00D8080F"/>
    <w:rsid w:val="00D81563"/>
    <w:rsid w:val="00D853C4"/>
    <w:rsid w:val="00D8588A"/>
    <w:rsid w:val="00D87976"/>
    <w:rsid w:val="00D87F8C"/>
    <w:rsid w:val="00D911AA"/>
    <w:rsid w:val="00D939F3"/>
    <w:rsid w:val="00DA0323"/>
    <w:rsid w:val="00DA3233"/>
    <w:rsid w:val="00DA571C"/>
    <w:rsid w:val="00DA7120"/>
    <w:rsid w:val="00DA7DE0"/>
    <w:rsid w:val="00DB3741"/>
    <w:rsid w:val="00DB3C03"/>
    <w:rsid w:val="00DB4F61"/>
    <w:rsid w:val="00DB7C04"/>
    <w:rsid w:val="00DE2DB9"/>
    <w:rsid w:val="00DE3EF6"/>
    <w:rsid w:val="00DF506E"/>
    <w:rsid w:val="00DF606D"/>
    <w:rsid w:val="00E025CE"/>
    <w:rsid w:val="00E05180"/>
    <w:rsid w:val="00E060D2"/>
    <w:rsid w:val="00E10D76"/>
    <w:rsid w:val="00E12167"/>
    <w:rsid w:val="00E1292E"/>
    <w:rsid w:val="00E12BCE"/>
    <w:rsid w:val="00E13333"/>
    <w:rsid w:val="00E17E3C"/>
    <w:rsid w:val="00E228B7"/>
    <w:rsid w:val="00E233EE"/>
    <w:rsid w:val="00E24CB9"/>
    <w:rsid w:val="00E258DF"/>
    <w:rsid w:val="00E273CB"/>
    <w:rsid w:val="00E300DB"/>
    <w:rsid w:val="00E302BA"/>
    <w:rsid w:val="00E3091E"/>
    <w:rsid w:val="00E35837"/>
    <w:rsid w:val="00E40FBA"/>
    <w:rsid w:val="00E414B2"/>
    <w:rsid w:val="00E435BE"/>
    <w:rsid w:val="00E4518F"/>
    <w:rsid w:val="00E47CBD"/>
    <w:rsid w:val="00E50C6D"/>
    <w:rsid w:val="00E547FD"/>
    <w:rsid w:val="00E550A4"/>
    <w:rsid w:val="00E55A24"/>
    <w:rsid w:val="00E572E2"/>
    <w:rsid w:val="00E70D09"/>
    <w:rsid w:val="00E73ED9"/>
    <w:rsid w:val="00E82EBB"/>
    <w:rsid w:val="00E84916"/>
    <w:rsid w:val="00E86641"/>
    <w:rsid w:val="00E91737"/>
    <w:rsid w:val="00E97182"/>
    <w:rsid w:val="00EA545D"/>
    <w:rsid w:val="00EB020F"/>
    <w:rsid w:val="00EB17FB"/>
    <w:rsid w:val="00EB4698"/>
    <w:rsid w:val="00EB64A6"/>
    <w:rsid w:val="00EB6C02"/>
    <w:rsid w:val="00EC670A"/>
    <w:rsid w:val="00EC7A99"/>
    <w:rsid w:val="00ED475E"/>
    <w:rsid w:val="00ED7263"/>
    <w:rsid w:val="00EE1FB7"/>
    <w:rsid w:val="00EE2C66"/>
    <w:rsid w:val="00EE538B"/>
    <w:rsid w:val="00EE5A61"/>
    <w:rsid w:val="00EE64C2"/>
    <w:rsid w:val="00EF41D3"/>
    <w:rsid w:val="00F05532"/>
    <w:rsid w:val="00F10C97"/>
    <w:rsid w:val="00F113B3"/>
    <w:rsid w:val="00F15F10"/>
    <w:rsid w:val="00F160E1"/>
    <w:rsid w:val="00F17E6E"/>
    <w:rsid w:val="00F20582"/>
    <w:rsid w:val="00F20DFF"/>
    <w:rsid w:val="00F24E0C"/>
    <w:rsid w:val="00F25DED"/>
    <w:rsid w:val="00F26B13"/>
    <w:rsid w:val="00F3072B"/>
    <w:rsid w:val="00F30D98"/>
    <w:rsid w:val="00F32317"/>
    <w:rsid w:val="00F3590C"/>
    <w:rsid w:val="00F4321A"/>
    <w:rsid w:val="00F43AFE"/>
    <w:rsid w:val="00F52594"/>
    <w:rsid w:val="00F562B6"/>
    <w:rsid w:val="00F64DDF"/>
    <w:rsid w:val="00F6612A"/>
    <w:rsid w:val="00F66224"/>
    <w:rsid w:val="00F66646"/>
    <w:rsid w:val="00F678AA"/>
    <w:rsid w:val="00F73066"/>
    <w:rsid w:val="00F7316C"/>
    <w:rsid w:val="00F768DF"/>
    <w:rsid w:val="00F77FBC"/>
    <w:rsid w:val="00F80A6B"/>
    <w:rsid w:val="00F81030"/>
    <w:rsid w:val="00F82D64"/>
    <w:rsid w:val="00F84F11"/>
    <w:rsid w:val="00F85073"/>
    <w:rsid w:val="00F95225"/>
    <w:rsid w:val="00F96A4C"/>
    <w:rsid w:val="00FA0517"/>
    <w:rsid w:val="00FA3B6F"/>
    <w:rsid w:val="00FA4D10"/>
    <w:rsid w:val="00FA50E4"/>
    <w:rsid w:val="00FA5C5C"/>
    <w:rsid w:val="00FB2D95"/>
    <w:rsid w:val="00FB5ED2"/>
    <w:rsid w:val="00FC0458"/>
    <w:rsid w:val="00FC29CF"/>
    <w:rsid w:val="00FC36A6"/>
    <w:rsid w:val="00FC38E8"/>
    <w:rsid w:val="00FC58A7"/>
    <w:rsid w:val="00FC71CE"/>
    <w:rsid w:val="00FC7FCB"/>
    <w:rsid w:val="00FD4808"/>
    <w:rsid w:val="00FD7EE7"/>
    <w:rsid w:val="00FF2AF0"/>
    <w:rsid w:val="00FF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D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B6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1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314276"/>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314276"/>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link w:val="Char2"/>
    <w:uiPriority w:val="99"/>
    <w:unhideWhenUsed/>
    <w:qFormat/>
    <w:rsid w:val="00314276"/>
    <w:rPr>
      <w:vertAlign w:val="superscript"/>
    </w:rPr>
  </w:style>
  <w:style w:type="paragraph" w:styleId="NormalWeb">
    <w:name w:val="Normal (Web)"/>
    <w:basedOn w:val="Normal"/>
    <w:link w:val="NormalWebChar"/>
    <w:uiPriority w:val="99"/>
    <w:unhideWhenUsed/>
    <w:rsid w:val="004771D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743252"/>
  </w:style>
  <w:style w:type="paragraph" w:styleId="BalloonText">
    <w:name w:val="Balloon Text"/>
    <w:basedOn w:val="Normal"/>
    <w:link w:val="BalloonTextChar"/>
    <w:uiPriority w:val="99"/>
    <w:semiHidden/>
    <w:unhideWhenUsed/>
    <w:rsid w:val="001C3D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C3DA4"/>
    <w:rPr>
      <w:rFonts w:ascii="Tahoma" w:hAnsi="Tahoma" w:cs="Tahoma"/>
      <w:sz w:val="16"/>
      <w:szCs w:val="16"/>
    </w:rPr>
  </w:style>
  <w:style w:type="character" w:customStyle="1" w:styleId="NormalWebChar">
    <w:name w:val="Normal (Web) Char"/>
    <w:link w:val="NormalWeb"/>
    <w:locked/>
    <w:rsid w:val="00CB223C"/>
    <w:rPr>
      <w:rFonts w:ascii="Times New Roman" w:eastAsia="Times New Roman" w:hAnsi="Times New Roman"/>
      <w:sz w:val="24"/>
      <w:szCs w:val="24"/>
    </w:rPr>
  </w:style>
  <w:style w:type="character" w:styleId="CommentReference">
    <w:name w:val="annotation reference"/>
    <w:uiPriority w:val="99"/>
    <w:unhideWhenUsed/>
    <w:rsid w:val="009969E6"/>
    <w:rPr>
      <w:sz w:val="16"/>
      <w:szCs w:val="16"/>
    </w:rPr>
  </w:style>
  <w:style w:type="paragraph" w:styleId="CommentText">
    <w:name w:val="annotation text"/>
    <w:basedOn w:val="Normal"/>
    <w:link w:val="CommentTextChar"/>
    <w:uiPriority w:val="99"/>
    <w:unhideWhenUsed/>
    <w:rsid w:val="009969E6"/>
    <w:pPr>
      <w:spacing w:before="120" w:after="60" w:line="240" w:lineRule="auto"/>
      <w:ind w:firstLine="567"/>
      <w:jc w:val="both"/>
    </w:pPr>
    <w:rPr>
      <w:rFonts w:ascii="Times New Roman" w:hAnsi="Times New Roman"/>
      <w:sz w:val="20"/>
      <w:szCs w:val="20"/>
    </w:rPr>
  </w:style>
  <w:style w:type="character" w:customStyle="1" w:styleId="CommentTextChar">
    <w:name w:val="Comment Text Char"/>
    <w:link w:val="CommentText"/>
    <w:uiPriority w:val="99"/>
    <w:rsid w:val="009969E6"/>
    <w:rPr>
      <w:rFonts w:ascii="Times New Roman" w:hAnsi="Times New Roman"/>
    </w:rPr>
  </w:style>
  <w:style w:type="paragraph" w:styleId="ListParagraph">
    <w:name w:val="List Paragraph"/>
    <w:basedOn w:val="Normal"/>
    <w:uiPriority w:val="34"/>
    <w:qFormat/>
    <w:rsid w:val="006B2710"/>
    <w:pPr>
      <w:spacing w:after="200" w:line="276" w:lineRule="auto"/>
      <w:ind w:left="720"/>
      <w:contextualSpacing/>
    </w:pPr>
  </w:style>
  <w:style w:type="character" w:styleId="Strong">
    <w:name w:val="Strong"/>
    <w:uiPriority w:val="22"/>
    <w:qFormat/>
    <w:rsid w:val="00735BF5"/>
    <w:rPr>
      <w:b/>
      <w:bCs/>
    </w:rPr>
  </w:style>
  <w:style w:type="paragraph" w:customStyle="1" w:styleId="iu">
    <w:name w:val="Điều"/>
    <w:basedOn w:val="Normal"/>
    <w:link w:val="iuChar"/>
    <w:qFormat/>
    <w:rsid w:val="000C554C"/>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0C554C"/>
    <w:rPr>
      <w:rFonts w:ascii="Times New Roman" w:hAnsi="Times New Roman"/>
      <w:b/>
      <w:sz w:val="28"/>
      <w:szCs w:val="24"/>
      <w:lang w:val="nl-NL"/>
    </w:rPr>
  </w:style>
  <w:style w:type="paragraph" w:styleId="Header">
    <w:name w:val="header"/>
    <w:basedOn w:val="Normal"/>
    <w:link w:val="HeaderChar"/>
    <w:uiPriority w:val="99"/>
    <w:unhideWhenUsed/>
    <w:rsid w:val="00256326"/>
    <w:pPr>
      <w:tabs>
        <w:tab w:val="center" w:pos="4680"/>
        <w:tab w:val="right" w:pos="9360"/>
      </w:tabs>
    </w:pPr>
  </w:style>
  <w:style w:type="character" w:customStyle="1" w:styleId="HeaderChar">
    <w:name w:val="Header Char"/>
    <w:link w:val="Header"/>
    <w:uiPriority w:val="99"/>
    <w:rsid w:val="00256326"/>
    <w:rPr>
      <w:sz w:val="22"/>
      <w:szCs w:val="22"/>
    </w:rPr>
  </w:style>
  <w:style w:type="paragraph" w:styleId="Footer">
    <w:name w:val="footer"/>
    <w:basedOn w:val="Normal"/>
    <w:link w:val="FooterChar"/>
    <w:uiPriority w:val="99"/>
    <w:unhideWhenUsed/>
    <w:rsid w:val="00256326"/>
    <w:pPr>
      <w:tabs>
        <w:tab w:val="center" w:pos="4680"/>
        <w:tab w:val="right" w:pos="9360"/>
      </w:tabs>
    </w:pPr>
  </w:style>
  <w:style w:type="character" w:customStyle="1" w:styleId="FooterChar">
    <w:name w:val="Footer Char"/>
    <w:link w:val="Footer"/>
    <w:uiPriority w:val="99"/>
    <w:rsid w:val="00256326"/>
    <w:rPr>
      <w:sz w:val="22"/>
      <w:szCs w:val="22"/>
    </w:rPr>
  </w:style>
  <w:style w:type="paragraph" w:styleId="CommentSubject">
    <w:name w:val="annotation subject"/>
    <w:basedOn w:val="CommentText"/>
    <w:next w:val="CommentText"/>
    <w:link w:val="CommentSubjectChar"/>
    <w:uiPriority w:val="99"/>
    <w:semiHidden/>
    <w:unhideWhenUsed/>
    <w:rsid w:val="00CB1756"/>
    <w:pPr>
      <w:spacing w:before="0" w:after="160" w:line="259" w:lineRule="auto"/>
      <w:ind w:firstLine="0"/>
      <w:jc w:val="left"/>
    </w:pPr>
    <w:rPr>
      <w:rFonts w:ascii="Calibri" w:hAnsi="Calibri"/>
      <w:b/>
      <w:bCs/>
    </w:rPr>
  </w:style>
  <w:style w:type="character" w:customStyle="1" w:styleId="CommentSubjectChar">
    <w:name w:val="Comment Subject Char"/>
    <w:link w:val="CommentSubject"/>
    <w:uiPriority w:val="99"/>
    <w:semiHidden/>
    <w:rsid w:val="00CB1756"/>
    <w:rPr>
      <w:rFonts w:ascii="Times New Roman" w:hAnsi="Times New Roman"/>
      <w:b/>
      <w:bCs/>
      <w:lang w:val="en-US" w:eastAsia="en-US"/>
    </w:rPr>
  </w:style>
  <w:style w:type="paragraph" w:styleId="Revision">
    <w:name w:val="Revision"/>
    <w:hidden/>
    <w:uiPriority w:val="99"/>
    <w:semiHidden/>
    <w:rsid w:val="00CB2F8E"/>
    <w:rPr>
      <w:sz w:val="22"/>
      <w:szCs w:val="22"/>
    </w:rPr>
  </w:style>
  <w:style w:type="paragraph" w:customStyle="1" w:styleId="Char2">
    <w:name w:val="Char2"/>
    <w:basedOn w:val="Normal"/>
    <w:link w:val="FootnoteReference"/>
    <w:uiPriority w:val="99"/>
    <w:rsid w:val="00B47AAB"/>
    <w:pPr>
      <w:spacing w:line="240" w:lineRule="exact"/>
    </w:pPr>
    <w:rPr>
      <w:sz w:val="20"/>
      <w:szCs w:val="20"/>
      <w:vertAlign w:val="superscript"/>
    </w:rPr>
  </w:style>
  <w:style w:type="paragraph" w:customStyle="1" w:styleId="CharChar12">
    <w:name w:val="Char Char12"/>
    <w:basedOn w:val="Normal"/>
    <w:rsid w:val="00934CC0"/>
    <w:pPr>
      <w:pageBreakBefore/>
      <w:spacing w:before="100" w:beforeAutospacing="1" w:after="100" w:afterAutospacing="1" w:line="240" w:lineRule="auto"/>
    </w:pPr>
    <w:rPr>
      <w:rFonts w:ascii="Tahoma" w:eastAsia="Times New Roman" w:hAnsi="Tahoma" w:cs="Tahoma"/>
      <w:sz w:val="20"/>
      <w:szCs w:val="20"/>
    </w:rPr>
  </w:style>
  <w:style w:type="character" w:styleId="Hyperlink">
    <w:name w:val="Hyperlink"/>
    <w:basedOn w:val="DefaultParagraphFont"/>
    <w:uiPriority w:val="99"/>
    <w:semiHidden/>
    <w:unhideWhenUsed/>
    <w:rsid w:val="00111673"/>
    <w:rPr>
      <w:color w:val="0000FF"/>
      <w:u w:val="single"/>
    </w:rPr>
  </w:style>
  <w:style w:type="character" w:styleId="FollowedHyperlink">
    <w:name w:val="FollowedHyperlink"/>
    <w:basedOn w:val="DefaultParagraphFont"/>
    <w:uiPriority w:val="99"/>
    <w:semiHidden/>
    <w:unhideWhenUsed/>
    <w:rsid w:val="00B821CE"/>
    <w:rPr>
      <w:color w:val="954F72" w:themeColor="followedHyperlink"/>
      <w:u w:val="single"/>
    </w:rPr>
  </w:style>
  <w:style w:type="paragraph" w:styleId="BodyText">
    <w:name w:val="Body Text"/>
    <w:basedOn w:val="Normal"/>
    <w:link w:val="BodyTextChar"/>
    <w:uiPriority w:val="99"/>
    <w:unhideWhenUsed/>
    <w:rsid w:val="00644FF5"/>
    <w:pPr>
      <w:spacing w:after="120"/>
    </w:pPr>
  </w:style>
  <w:style w:type="character" w:customStyle="1" w:styleId="BodyTextChar">
    <w:name w:val="Body Text Char"/>
    <w:basedOn w:val="DefaultParagraphFont"/>
    <w:link w:val="BodyText"/>
    <w:uiPriority w:val="99"/>
    <w:rsid w:val="00644FF5"/>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B6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31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314276"/>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rsid w:val="00314276"/>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link w:val="Char2"/>
    <w:uiPriority w:val="99"/>
    <w:unhideWhenUsed/>
    <w:qFormat/>
    <w:rsid w:val="00314276"/>
    <w:rPr>
      <w:vertAlign w:val="superscript"/>
    </w:rPr>
  </w:style>
  <w:style w:type="paragraph" w:styleId="NormalWeb">
    <w:name w:val="Normal (Web)"/>
    <w:basedOn w:val="Normal"/>
    <w:link w:val="NormalWebChar"/>
    <w:uiPriority w:val="99"/>
    <w:unhideWhenUsed/>
    <w:rsid w:val="004771D4"/>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743252"/>
  </w:style>
  <w:style w:type="paragraph" w:styleId="BalloonText">
    <w:name w:val="Balloon Text"/>
    <w:basedOn w:val="Normal"/>
    <w:link w:val="BalloonTextChar"/>
    <w:uiPriority w:val="99"/>
    <w:semiHidden/>
    <w:unhideWhenUsed/>
    <w:rsid w:val="001C3DA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C3DA4"/>
    <w:rPr>
      <w:rFonts w:ascii="Tahoma" w:hAnsi="Tahoma" w:cs="Tahoma"/>
      <w:sz w:val="16"/>
      <w:szCs w:val="16"/>
    </w:rPr>
  </w:style>
  <w:style w:type="character" w:customStyle="1" w:styleId="NormalWebChar">
    <w:name w:val="Normal (Web) Char"/>
    <w:link w:val="NormalWeb"/>
    <w:locked/>
    <w:rsid w:val="00CB223C"/>
    <w:rPr>
      <w:rFonts w:ascii="Times New Roman" w:eastAsia="Times New Roman" w:hAnsi="Times New Roman"/>
      <w:sz w:val="24"/>
      <w:szCs w:val="24"/>
    </w:rPr>
  </w:style>
  <w:style w:type="character" w:styleId="CommentReference">
    <w:name w:val="annotation reference"/>
    <w:uiPriority w:val="99"/>
    <w:unhideWhenUsed/>
    <w:rsid w:val="009969E6"/>
    <w:rPr>
      <w:sz w:val="16"/>
      <w:szCs w:val="16"/>
    </w:rPr>
  </w:style>
  <w:style w:type="paragraph" w:styleId="CommentText">
    <w:name w:val="annotation text"/>
    <w:basedOn w:val="Normal"/>
    <w:link w:val="CommentTextChar"/>
    <w:uiPriority w:val="99"/>
    <w:unhideWhenUsed/>
    <w:rsid w:val="009969E6"/>
    <w:pPr>
      <w:spacing w:before="120" w:after="60" w:line="240" w:lineRule="auto"/>
      <w:ind w:firstLine="567"/>
      <w:jc w:val="both"/>
    </w:pPr>
    <w:rPr>
      <w:rFonts w:ascii="Times New Roman" w:hAnsi="Times New Roman"/>
      <w:sz w:val="20"/>
      <w:szCs w:val="20"/>
    </w:rPr>
  </w:style>
  <w:style w:type="character" w:customStyle="1" w:styleId="CommentTextChar">
    <w:name w:val="Comment Text Char"/>
    <w:link w:val="CommentText"/>
    <w:uiPriority w:val="99"/>
    <w:rsid w:val="009969E6"/>
    <w:rPr>
      <w:rFonts w:ascii="Times New Roman" w:hAnsi="Times New Roman"/>
    </w:rPr>
  </w:style>
  <w:style w:type="paragraph" w:styleId="ListParagraph">
    <w:name w:val="List Paragraph"/>
    <w:basedOn w:val="Normal"/>
    <w:uiPriority w:val="34"/>
    <w:qFormat/>
    <w:rsid w:val="006B2710"/>
    <w:pPr>
      <w:spacing w:after="200" w:line="276" w:lineRule="auto"/>
      <w:ind w:left="720"/>
      <w:contextualSpacing/>
    </w:pPr>
  </w:style>
  <w:style w:type="character" w:styleId="Strong">
    <w:name w:val="Strong"/>
    <w:uiPriority w:val="22"/>
    <w:qFormat/>
    <w:rsid w:val="00735BF5"/>
    <w:rPr>
      <w:b/>
      <w:bCs/>
    </w:rPr>
  </w:style>
  <w:style w:type="paragraph" w:customStyle="1" w:styleId="iu">
    <w:name w:val="Điều"/>
    <w:basedOn w:val="Normal"/>
    <w:link w:val="iuChar"/>
    <w:qFormat/>
    <w:rsid w:val="000C554C"/>
    <w:pPr>
      <w:spacing w:before="120" w:after="120" w:line="360" w:lineRule="exact"/>
      <w:ind w:firstLine="562"/>
      <w:jc w:val="both"/>
      <w:outlineLvl w:val="1"/>
    </w:pPr>
    <w:rPr>
      <w:rFonts w:ascii="Times New Roman" w:hAnsi="Times New Roman"/>
      <w:b/>
      <w:sz w:val="28"/>
      <w:szCs w:val="24"/>
      <w:lang w:val="nl-NL"/>
    </w:rPr>
  </w:style>
  <w:style w:type="character" w:customStyle="1" w:styleId="iuChar">
    <w:name w:val="Điều Char"/>
    <w:link w:val="iu"/>
    <w:rsid w:val="000C554C"/>
    <w:rPr>
      <w:rFonts w:ascii="Times New Roman" w:hAnsi="Times New Roman"/>
      <w:b/>
      <w:sz w:val="28"/>
      <w:szCs w:val="24"/>
      <w:lang w:val="nl-NL"/>
    </w:rPr>
  </w:style>
  <w:style w:type="paragraph" w:styleId="Header">
    <w:name w:val="header"/>
    <w:basedOn w:val="Normal"/>
    <w:link w:val="HeaderChar"/>
    <w:uiPriority w:val="99"/>
    <w:unhideWhenUsed/>
    <w:rsid w:val="00256326"/>
    <w:pPr>
      <w:tabs>
        <w:tab w:val="center" w:pos="4680"/>
        <w:tab w:val="right" w:pos="9360"/>
      </w:tabs>
    </w:pPr>
  </w:style>
  <w:style w:type="character" w:customStyle="1" w:styleId="HeaderChar">
    <w:name w:val="Header Char"/>
    <w:link w:val="Header"/>
    <w:uiPriority w:val="99"/>
    <w:rsid w:val="00256326"/>
    <w:rPr>
      <w:sz w:val="22"/>
      <w:szCs w:val="22"/>
    </w:rPr>
  </w:style>
  <w:style w:type="paragraph" w:styleId="Footer">
    <w:name w:val="footer"/>
    <w:basedOn w:val="Normal"/>
    <w:link w:val="FooterChar"/>
    <w:uiPriority w:val="99"/>
    <w:unhideWhenUsed/>
    <w:rsid w:val="00256326"/>
    <w:pPr>
      <w:tabs>
        <w:tab w:val="center" w:pos="4680"/>
        <w:tab w:val="right" w:pos="9360"/>
      </w:tabs>
    </w:pPr>
  </w:style>
  <w:style w:type="character" w:customStyle="1" w:styleId="FooterChar">
    <w:name w:val="Footer Char"/>
    <w:link w:val="Footer"/>
    <w:uiPriority w:val="99"/>
    <w:rsid w:val="00256326"/>
    <w:rPr>
      <w:sz w:val="22"/>
      <w:szCs w:val="22"/>
    </w:rPr>
  </w:style>
  <w:style w:type="paragraph" w:styleId="CommentSubject">
    <w:name w:val="annotation subject"/>
    <w:basedOn w:val="CommentText"/>
    <w:next w:val="CommentText"/>
    <w:link w:val="CommentSubjectChar"/>
    <w:uiPriority w:val="99"/>
    <w:semiHidden/>
    <w:unhideWhenUsed/>
    <w:rsid w:val="00CB1756"/>
    <w:pPr>
      <w:spacing w:before="0" w:after="160" w:line="259" w:lineRule="auto"/>
      <w:ind w:firstLine="0"/>
      <w:jc w:val="left"/>
    </w:pPr>
    <w:rPr>
      <w:rFonts w:ascii="Calibri" w:hAnsi="Calibri"/>
      <w:b/>
      <w:bCs/>
    </w:rPr>
  </w:style>
  <w:style w:type="character" w:customStyle="1" w:styleId="CommentSubjectChar">
    <w:name w:val="Comment Subject Char"/>
    <w:link w:val="CommentSubject"/>
    <w:uiPriority w:val="99"/>
    <w:semiHidden/>
    <w:rsid w:val="00CB1756"/>
    <w:rPr>
      <w:rFonts w:ascii="Times New Roman" w:hAnsi="Times New Roman"/>
      <w:b/>
      <w:bCs/>
      <w:lang w:val="en-US" w:eastAsia="en-US"/>
    </w:rPr>
  </w:style>
  <w:style w:type="paragraph" w:styleId="Revision">
    <w:name w:val="Revision"/>
    <w:hidden/>
    <w:uiPriority w:val="99"/>
    <w:semiHidden/>
    <w:rsid w:val="00CB2F8E"/>
    <w:rPr>
      <w:sz w:val="22"/>
      <w:szCs w:val="22"/>
    </w:rPr>
  </w:style>
  <w:style w:type="paragraph" w:customStyle="1" w:styleId="Char2">
    <w:name w:val="Char2"/>
    <w:basedOn w:val="Normal"/>
    <w:link w:val="FootnoteReference"/>
    <w:uiPriority w:val="99"/>
    <w:rsid w:val="00B47AAB"/>
    <w:pPr>
      <w:spacing w:line="240" w:lineRule="exact"/>
    </w:pPr>
    <w:rPr>
      <w:sz w:val="20"/>
      <w:szCs w:val="20"/>
      <w:vertAlign w:val="superscript"/>
    </w:rPr>
  </w:style>
  <w:style w:type="paragraph" w:customStyle="1" w:styleId="CharChar12">
    <w:name w:val="Char Char12"/>
    <w:basedOn w:val="Normal"/>
    <w:rsid w:val="00934CC0"/>
    <w:pPr>
      <w:pageBreakBefore/>
      <w:spacing w:before="100" w:beforeAutospacing="1" w:after="100" w:afterAutospacing="1" w:line="240" w:lineRule="auto"/>
    </w:pPr>
    <w:rPr>
      <w:rFonts w:ascii="Tahoma" w:eastAsia="Times New Roman" w:hAnsi="Tahoma" w:cs="Tahoma"/>
      <w:sz w:val="20"/>
      <w:szCs w:val="20"/>
    </w:rPr>
  </w:style>
  <w:style w:type="character" w:styleId="Hyperlink">
    <w:name w:val="Hyperlink"/>
    <w:basedOn w:val="DefaultParagraphFont"/>
    <w:uiPriority w:val="99"/>
    <w:semiHidden/>
    <w:unhideWhenUsed/>
    <w:rsid w:val="00111673"/>
    <w:rPr>
      <w:color w:val="0000FF"/>
      <w:u w:val="single"/>
    </w:rPr>
  </w:style>
  <w:style w:type="character" w:styleId="FollowedHyperlink">
    <w:name w:val="FollowedHyperlink"/>
    <w:basedOn w:val="DefaultParagraphFont"/>
    <w:uiPriority w:val="99"/>
    <w:semiHidden/>
    <w:unhideWhenUsed/>
    <w:rsid w:val="00B821CE"/>
    <w:rPr>
      <w:color w:val="954F72" w:themeColor="followedHyperlink"/>
      <w:u w:val="single"/>
    </w:rPr>
  </w:style>
  <w:style w:type="paragraph" w:styleId="BodyText">
    <w:name w:val="Body Text"/>
    <w:basedOn w:val="Normal"/>
    <w:link w:val="BodyTextChar"/>
    <w:uiPriority w:val="99"/>
    <w:unhideWhenUsed/>
    <w:rsid w:val="00644FF5"/>
    <w:pPr>
      <w:spacing w:after="120"/>
    </w:pPr>
  </w:style>
  <w:style w:type="character" w:customStyle="1" w:styleId="BodyTextChar">
    <w:name w:val="Body Text Char"/>
    <w:basedOn w:val="DefaultParagraphFont"/>
    <w:link w:val="BodyText"/>
    <w:uiPriority w:val="99"/>
    <w:rsid w:val="00644FF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765">
      <w:bodyDiv w:val="1"/>
      <w:marLeft w:val="0"/>
      <w:marRight w:val="0"/>
      <w:marTop w:val="0"/>
      <w:marBottom w:val="0"/>
      <w:divBdr>
        <w:top w:val="none" w:sz="0" w:space="0" w:color="auto"/>
        <w:left w:val="none" w:sz="0" w:space="0" w:color="auto"/>
        <w:bottom w:val="none" w:sz="0" w:space="0" w:color="auto"/>
        <w:right w:val="none" w:sz="0" w:space="0" w:color="auto"/>
      </w:divBdr>
    </w:div>
    <w:div w:id="51933176">
      <w:bodyDiv w:val="1"/>
      <w:marLeft w:val="0"/>
      <w:marRight w:val="0"/>
      <w:marTop w:val="0"/>
      <w:marBottom w:val="0"/>
      <w:divBdr>
        <w:top w:val="none" w:sz="0" w:space="0" w:color="auto"/>
        <w:left w:val="none" w:sz="0" w:space="0" w:color="auto"/>
        <w:bottom w:val="none" w:sz="0" w:space="0" w:color="auto"/>
        <w:right w:val="none" w:sz="0" w:space="0" w:color="auto"/>
      </w:divBdr>
    </w:div>
    <w:div w:id="222912420">
      <w:bodyDiv w:val="1"/>
      <w:marLeft w:val="0"/>
      <w:marRight w:val="0"/>
      <w:marTop w:val="0"/>
      <w:marBottom w:val="0"/>
      <w:divBdr>
        <w:top w:val="none" w:sz="0" w:space="0" w:color="auto"/>
        <w:left w:val="none" w:sz="0" w:space="0" w:color="auto"/>
        <w:bottom w:val="none" w:sz="0" w:space="0" w:color="auto"/>
        <w:right w:val="none" w:sz="0" w:space="0" w:color="auto"/>
      </w:divBdr>
    </w:div>
    <w:div w:id="291374699">
      <w:bodyDiv w:val="1"/>
      <w:marLeft w:val="0"/>
      <w:marRight w:val="0"/>
      <w:marTop w:val="0"/>
      <w:marBottom w:val="0"/>
      <w:divBdr>
        <w:top w:val="none" w:sz="0" w:space="0" w:color="auto"/>
        <w:left w:val="none" w:sz="0" w:space="0" w:color="auto"/>
        <w:bottom w:val="none" w:sz="0" w:space="0" w:color="auto"/>
        <w:right w:val="none" w:sz="0" w:space="0" w:color="auto"/>
      </w:divBdr>
    </w:div>
    <w:div w:id="396711282">
      <w:bodyDiv w:val="1"/>
      <w:marLeft w:val="0"/>
      <w:marRight w:val="0"/>
      <w:marTop w:val="0"/>
      <w:marBottom w:val="0"/>
      <w:divBdr>
        <w:top w:val="none" w:sz="0" w:space="0" w:color="auto"/>
        <w:left w:val="none" w:sz="0" w:space="0" w:color="auto"/>
        <w:bottom w:val="none" w:sz="0" w:space="0" w:color="auto"/>
        <w:right w:val="none" w:sz="0" w:space="0" w:color="auto"/>
      </w:divBdr>
    </w:div>
    <w:div w:id="406192556">
      <w:bodyDiv w:val="1"/>
      <w:marLeft w:val="0"/>
      <w:marRight w:val="0"/>
      <w:marTop w:val="0"/>
      <w:marBottom w:val="0"/>
      <w:divBdr>
        <w:top w:val="none" w:sz="0" w:space="0" w:color="auto"/>
        <w:left w:val="none" w:sz="0" w:space="0" w:color="auto"/>
        <w:bottom w:val="none" w:sz="0" w:space="0" w:color="auto"/>
        <w:right w:val="none" w:sz="0" w:space="0" w:color="auto"/>
      </w:divBdr>
    </w:div>
    <w:div w:id="447361380">
      <w:bodyDiv w:val="1"/>
      <w:marLeft w:val="0"/>
      <w:marRight w:val="0"/>
      <w:marTop w:val="0"/>
      <w:marBottom w:val="0"/>
      <w:divBdr>
        <w:top w:val="none" w:sz="0" w:space="0" w:color="auto"/>
        <w:left w:val="none" w:sz="0" w:space="0" w:color="auto"/>
        <w:bottom w:val="none" w:sz="0" w:space="0" w:color="auto"/>
        <w:right w:val="none" w:sz="0" w:space="0" w:color="auto"/>
      </w:divBdr>
    </w:div>
    <w:div w:id="542517551">
      <w:bodyDiv w:val="1"/>
      <w:marLeft w:val="0"/>
      <w:marRight w:val="0"/>
      <w:marTop w:val="0"/>
      <w:marBottom w:val="0"/>
      <w:divBdr>
        <w:top w:val="none" w:sz="0" w:space="0" w:color="auto"/>
        <w:left w:val="none" w:sz="0" w:space="0" w:color="auto"/>
        <w:bottom w:val="none" w:sz="0" w:space="0" w:color="auto"/>
        <w:right w:val="none" w:sz="0" w:space="0" w:color="auto"/>
      </w:divBdr>
    </w:div>
    <w:div w:id="596987360">
      <w:bodyDiv w:val="1"/>
      <w:marLeft w:val="0"/>
      <w:marRight w:val="0"/>
      <w:marTop w:val="0"/>
      <w:marBottom w:val="0"/>
      <w:divBdr>
        <w:top w:val="none" w:sz="0" w:space="0" w:color="auto"/>
        <w:left w:val="none" w:sz="0" w:space="0" w:color="auto"/>
        <w:bottom w:val="none" w:sz="0" w:space="0" w:color="auto"/>
        <w:right w:val="none" w:sz="0" w:space="0" w:color="auto"/>
      </w:divBdr>
      <w:divsChild>
        <w:div w:id="321353371">
          <w:marLeft w:val="0"/>
          <w:marRight w:val="0"/>
          <w:marTop w:val="0"/>
          <w:marBottom w:val="0"/>
          <w:divBdr>
            <w:top w:val="none" w:sz="0" w:space="0" w:color="auto"/>
            <w:left w:val="none" w:sz="0" w:space="0" w:color="auto"/>
            <w:bottom w:val="none" w:sz="0" w:space="0" w:color="auto"/>
            <w:right w:val="none" w:sz="0" w:space="0" w:color="auto"/>
          </w:divBdr>
        </w:div>
        <w:div w:id="733502664">
          <w:marLeft w:val="0"/>
          <w:marRight w:val="0"/>
          <w:marTop w:val="0"/>
          <w:marBottom w:val="0"/>
          <w:divBdr>
            <w:top w:val="none" w:sz="0" w:space="0" w:color="auto"/>
            <w:left w:val="none" w:sz="0" w:space="0" w:color="auto"/>
            <w:bottom w:val="none" w:sz="0" w:space="0" w:color="auto"/>
            <w:right w:val="none" w:sz="0" w:space="0" w:color="auto"/>
          </w:divBdr>
        </w:div>
        <w:div w:id="913782318">
          <w:marLeft w:val="0"/>
          <w:marRight w:val="0"/>
          <w:marTop w:val="0"/>
          <w:marBottom w:val="0"/>
          <w:divBdr>
            <w:top w:val="none" w:sz="0" w:space="0" w:color="auto"/>
            <w:left w:val="none" w:sz="0" w:space="0" w:color="auto"/>
            <w:bottom w:val="none" w:sz="0" w:space="0" w:color="auto"/>
            <w:right w:val="none" w:sz="0" w:space="0" w:color="auto"/>
          </w:divBdr>
        </w:div>
      </w:divsChild>
    </w:div>
    <w:div w:id="779571787">
      <w:bodyDiv w:val="1"/>
      <w:marLeft w:val="0"/>
      <w:marRight w:val="0"/>
      <w:marTop w:val="0"/>
      <w:marBottom w:val="0"/>
      <w:divBdr>
        <w:top w:val="none" w:sz="0" w:space="0" w:color="auto"/>
        <w:left w:val="none" w:sz="0" w:space="0" w:color="auto"/>
        <w:bottom w:val="none" w:sz="0" w:space="0" w:color="auto"/>
        <w:right w:val="none" w:sz="0" w:space="0" w:color="auto"/>
      </w:divBdr>
    </w:div>
    <w:div w:id="875240639">
      <w:bodyDiv w:val="1"/>
      <w:marLeft w:val="0"/>
      <w:marRight w:val="0"/>
      <w:marTop w:val="0"/>
      <w:marBottom w:val="0"/>
      <w:divBdr>
        <w:top w:val="none" w:sz="0" w:space="0" w:color="auto"/>
        <w:left w:val="none" w:sz="0" w:space="0" w:color="auto"/>
        <w:bottom w:val="none" w:sz="0" w:space="0" w:color="auto"/>
        <w:right w:val="none" w:sz="0" w:space="0" w:color="auto"/>
      </w:divBdr>
    </w:div>
    <w:div w:id="988361739">
      <w:bodyDiv w:val="1"/>
      <w:marLeft w:val="0"/>
      <w:marRight w:val="0"/>
      <w:marTop w:val="0"/>
      <w:marBottom w:val="0"/>
      <w:divBdr>
        <w:top w:val="none" w:sz="0" w:space="0" w:color="auto"/>
        <w:left w:val="none" w:sz="0" w:space="0" w:color="auto"/>
        <w:bottom w:val="none" w:sz="0" w:space="0" w:color="auto"/>
        <w:right w:val="none" w:sz="0" w:space="0" w:color="auto"/>
      </w:divBdr>
    </w:div>
    <w:div w:id="1083067181">
      <w:bodyDiv w:val="1"/>
      <w:marLeft w:val="0"/>
      <w:marRight w:val="0"/>
      <w:marTop w:val="0"/>
      <w:marBottom w:val="0"/>
      <w:divBdr>
        <w:top w:val="none" w:sz="0" w:space="0" w:color="auto"/>
        <w:left w:val="none" w:sz="0" w:space="0" w:color="auto"/>
        <w:bottom w:val="none" w:sz="0" w:space="0" w:color="auto"/>
        <w:right w:val="none" w:sz="0" w:space="0" w:color="auto"/>
      </w:divBdr>
    </w:div>
    <w:div w:id="1208640154">
      <w:bodyDiv w:val="1"/>
      <w:marLeft w:val="0"/>
      <w:marRight w:val="0"/>
      <w:marTop w:val="0"/>
      <w:marBottom w:val="0"/>
      <w:divBdr>
        <w:top w:val="none" w:sz="0" w:space="0" w:color="auto"/>
        <w:left w:val="none" w:sz="0" w:space="0" w:color="auto"/>
        <w:bottom w:val="none" w:sz="0" w:space="0" w:color="auto"/>
        <w:right w:val="none" w:sz="0" w:space="0" w:color="auto"/>
      </w:divBdr>
    </w:div>
    <w:div w:id="1538739554">
      <w:bodyDiv w:val="1"/>
      <w:marLeft w:val="0"/>
      <w:marRight w:val="0"/>
      <w:marTop w:val="0"/>
      <w:marBottom w:val="0"/>
      <w:divBdr>
        <w:top w:val="none" w:sz="0" w:space="0" w:color="auto"/>
        <w:left w:val="none" w:sz="0" w:space="0" w:color="auto"/>
        <w:bottom w:val="none" w:sz="0" w:space="0" w:color="auto"/>
        <w:right w:val="none" w:sz="0" w:space="0" w:color="auto"/>
      </w:divBdr>
    </w:div>
    <w:div w:id="1647583500">
      <w:bodyDiv w:val="1"/>
      <w:marLeft w:val="0"/>
      <w:marRight w:val="0"/>
      <w:marTop w:val="0"/>
      <w:marBottom w:val="0"/>
      <w:divBdr>
        <w:top w:val="none" w:sz="0" w:space="0" w:color="auto"/>
        <w:left w:val="none" w:sz="0" w:space="0" w:color="auto"/>
        <w:bottom w:val="none" w:sz="0" w:space="0" w:color="auto"/>
        <w:right w:val="none" w:sz="0" w:space="0" w:color="auto"/>
      </w:divBdr>
    </w:div>
    <w:div w:id="1657343657">
      <w:bodyDiv w:val="1"/>
      <w:marLeft w:val="0"/>
      <w:marRight w:val="0"/>
      <w:marTop w:val="0"/>
      <w:marBottom w:val="0"/>
      <w:divBdr>
        <w:top w:val="none" w:sz="0" w:space="0" w:color="auto"/>
        <w:left w:val="none" w:sz="0" w:space="0" w:color="auto"/>
        <w:bottom w:val="none" w:sz="0" w:space="0" w:color="auto"/>
        <w:right w:val="none" w:sz="0" w:space="0" w:color="auto"/>
      </w:divBdr>
    </w:div>
    <w:div w:id="1738239579">
      <w:bodyDiv w:val="1"/>
      <w:marLeft w:val="0"/>
      <w:marRight w:val="0"/>
      <w:marTop w:val="0"/>
      <w:marBottom w:val="0"/>
      <w:divBdr>
        <w:top w:val="none" w:sz="0" w:space="0" w:color="auto"/>
        <w:left w:val="none" w:sz="0" w:space="0" w:color="auto"/>
        <w:bottom w:val="none" w:sz="0" w:space="0" w:color="auto"/>
        <w:right w:val="none" w:sz="0" w:space="0" w:color="auto"/>
      </w:divBdr>
    </w:div>
    <w:div w:id="186528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2B8BF-C060-46F7-94C9-5A812517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3411</Words>
  <Characters>19448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TÙNG</dc:creator>
  <cp:keywords/>
  <dc:description/>
  <cp:lastModifiedBy>admin</cp:lastModifiedBy>
  <cp:revision>184</cp:revision>
  <cp:lastPrinted>2025-03-11T04:40:00Z</cp:lastPrinted>
  <dcterms:created xsi:type="dcterms:W3CDTF">2023-10-09T05:57:00Z</dcterms:created>
  <dcterms:modified xsi:type="dcterms:W3CDTF">2025-03-11T04:42:00Z</dcterms:modified>
</cp:coreProperties>
</file>